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01198B0" w14:textId="77777777" w:rsidR="00E25129" w:rsidRDefault="00E25129" w:rsidP="00CC0E71">
      <w:pPr>
        <w:jc w:val="center"/>
        <w:rPr>
          <w:rFonts w:ascii="Times New Roman" w:hAnsi="Times New Roman"/>
          <w:b/>
          <w:lang w:val="es-ES"/>
        </w:rPr>
      </w:pPr>
    </w:p>
    <w:p w14:paraId="0BC23259" w14:textId="48264AD5"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B9517A">
        <w:rPr>
          <w:rFonts w:ascii="Times New Roman" w:hAnsi="Times New Roman"/>
          <w:b/>
          <w:lang w:val="es-ES"/>
        </w:rPr>
        <w:t>2</w:t>
      </w:r>
      <w:r w:rsidR="000B0DFC">
        <w:rPr>
          <w:rFonts w:ascii="Times New Roman" w:hAnsi="Times New Roman"/>
          <w:b/>
          <w:lang w:val="es-ES"/>
        </w:rPr>
        <w:t xml:space="preserve"> </w:t>
      </w:r>
      <w:r w:rsidR="00DF5460">
        <w:rPr>
          <w:rFonts w:ascii="Times New Roman" w:hAnsi="Times New Roman"/>
          <w:b/>
          <w:lang w:val="es-ES"/>
        </w:rPr>
        <w:t xml:space="preserve">AL </w:t>
      </w:r>
      <w:r w:rsidR="004C6255">
        <w:rPr>
          <w:rFonts w:ascii="Times New Roman" w:hAnsi="Times New Roman"/>
          <w:b/>
          <w:lang w:val="es-ES"/>
        </w:rPr>
        <w:t>8</w:t>
      </w:r>
      <w:r w:rsidR="00DF5460">
        <w:rPr>
          <w:rFonts w:ascii="Times New Roman" w:hAnsi="Times New Roman"/>
          <w:b/>
          <w:lang w:val="es-ES"/>
        </w:rPr>
        <w:t xml:space="preserve"> </w:t>
      </w:r>
      <w:r w:rsidR="00F32FD8">
        <w:rPr>
          <w:rFonts w:ascii="Times New Roman" w:hAnsi="Times New Roman"/>
          <w:b/>
          <w:lang w:val="es-ES"/>
        </w:rPr>
        <w:t xml:space="preserve">DE </w:t>
      </w:r>
      <w:r w:rsidR="004C6255">
        <w:rPr>
          <w:rFonts w:ascii="Times New Roman" w:hAnsi="Times New Roman"/>
          <w:b/>
          <w:lang w:val="es-ES"/>
        </w:rPr>
        <w:t>ENERO DE 2023</w:t>
      </w:r>
    </w:p>
    <w:p w14:paraId="723AC5B1" w14:textId="578D9BC2" w:rsidR="009D639B" w:rsidRPr="006D7F21" w:rsidRDefault="009D639B" w:rsidP="009D639B">
      <w:pPr>
        <w:jc w:val="both"/>
        <w:rPr>
          <w:rFonts w:ascii="Times New Roman" w:hAnsi="Times New Roman"/>
          <w:b/>
          <w:u w:val="single"/>
          <w:lang w:val="es-ES"/>
        </w:rPr>
      </w:pPr>
    </w:p>
    <w:p w14:paraId="5B54FB08" w14:textId="77777777" w:rsidR="00584706" w:rsidRDefault="00584706" w:rsidP="00F94936">
      <w:pPr>
        <w:jc w:val="both"/>
        <w:rPr>
          <w:rFonts w:ascii="Times New Roman" w:hAnsi="Times New Roman"/>
          <w:b/>
          <w:u w:val="single"/>
          <w:lang w:val="es-ES"/>
        </w:rPr>
      </w:pPr>
    </w:p>
    <w:p w14:paraId="3BA9ACCA" w14:textId="76E8C104" w:rsidR="004C6255" w:rsidRDefault="00B9517A" w:rsidP="004C6255">
      <w:pPr>
        <w:jc w:val="both"/>
        <w:rPr>
          <w:rFonts w:ascii="Times New Roman" w:hAnsi="Times New Roman"/>
          <w:b/>
          <w:u w:val="single"/>
          <w:lang w:val="es-ES"/>
        </w:rPr>
      </w:pPr>
      <w:r>
        <w:rPr>
          <w:rFonts w:ascii="Times New Roman" w:hAnsi="Times New Roman"/>
          <w:b/>
          <w:u w:val="single"/>
          <w:lang w:val="es-ES"/>
        </w:rPr>
        <w:t>LUNES 2</w:t>
      </w:r>
    </w:p>
    <w:p w14:paraId="5A3CD85A" w14:textId="77777777" w:rsidR="004C6255" w:rsidRDefault="004C6255" w:rsidP="004C625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B44E53C" w14:textId="77777777" w:rsidR="004C6255" w:rsidRDefault="004C6255" w:rsidP="004C625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4D1B2841" w14:textId="77777777" w:rsidR="004C6255" w:rsidRDefault="004C6255" w:rsidP="004C625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25E43063" w14:textId="77777777" w:rsidR="004C6255" w:rsidRDefault="004C6255">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diciembre de 2022, de la Subsecretaría, por la que se resuelve parcialmente la convocatoria de libre designación, efectuada por Resolución de 27 de octubre de 2022.</w:t>
      </w:r>
    </w:p>
    <w:p w14:paraId="3E211996" w14:textId="77777777" w:rsidR="004C6255" w:rsidRDefault="00000000">
      <w:pPr>
        <w:pStyle w:val="puntopdf"/>
        <w:numPr>
          <w:ilvl w:val="1"/>
          <w:numId w:val="1"/>
        </w:numPr>
        <w:shd w:val="clear" w:color="auto" w:fill="F8F8F8"/>
        <w:spacing w:before="0" w:after="0"/>
        <w:ind w:left="1680" w:right="240"/>
        <w:rPr>
          <w:rFonts w:ascii="Verdana" w:hAnsi="Verdana"/>
          <w:color w:val="000000"/>
          <w:sz w:val="22"/>
          <w:szCs w:val="22"/>
        </w:rPr>
      </w:pPr>
      <w:hyperlink r:id="rId7" w:tooltip="PDF firmado BOE-A-2023-1" w:history="1">
        <w:r w:rsidR="004C6255">
          <w:rPr>
            <w:rStyle w:val="Hipervnculo"/>
            <w:rFonts w:ascii="Verdana" w:hAnsi="Verdana"/>
            <w:sz w:val="22"/>
            <w:szCs w:val="22"/>
          </w:rPr>
          <w:t>PDF (BOE-A-2023-1 - 2 págs. - 199 KB)</w:t>
        </w:r>
      </w:hyperlink>
    </w:p>
    <w:p w14:paraId="122F46B2" w14:textId="77777777" w:rsidR="004C6255" w:rsidRDefault="00000000">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3-1" w:history="1">
        <w:r w:rsidR="004C6255">
          <w:rPr>
            <w:rStyle w:val="Hipervnculo"/>
            <w:rFonts w:ascii="Verdana" w:hAnsi="Verdana"/>
            <w:sz w:val="22"/>
            <w:szCs w:val="22"/>
          </w:rPr>
          <w:t>Otros formatos</w:t>
        </w:r>
      </w:hyperlink>
    </w:p>
    <w:p w14:paraId="4A9CB3CE" w14:textId="77777777" w:rsidR="00E25129" w:rsidRDefault="00E25129" w:rsidP="00E2512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1818C6E" w14:textId="77777777" w:rsidR="00E25129" w:rsidRDefault="00E25129" w:rsidP="00E2512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1F518DA" w14:textId="77777777" w:rsidR="00E25129" w:rsidRDefault="00E25129" w:rsidP="00E2512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Civil del Estado</w:t>
      </w:r>
    </w:p>
    <w:p w14:paraId="22C72236" w14:textId="77777777" w:rsidR="00E25129" w:rsidRDefault="00E25129">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diciembre de 2022, de la Secretaría de Estado de Función Pública, por la que se publica la relación definitiva de aspirantes que han superado las fases de oposición y concurso de las pruebas selectivas para el acceso, por promoción interna, para personal funcionario y personal laboral fijo, al Cuerpo de Gestión de la Administración Civil del Estado, convocadas por Resolución de 26 de mayo de 2021.</w:t>
      </w:r>
    </w:p>
    <w:p w14:paraId="4C78423D" w14:textId="77777777" w:rsidR="00E25129" w:rsidRDefault="00000000">
      <w:pPr>
        <w:pStyle w:val="puntopdf"/>
        <w:numPr>
          <w:ilvl w:val="1"/>
          <w:numId w:val="2"/>
        </w:numPr>
        <w:shd w:val="clear" w:color="auto" w:fill="F8F8F8"/>
        <w:spacing w:before="0" w:after="0"/>
        <w:ind w:left="1680" w:right="240"/>
        <w:rPr>
          <w:rFonts w:ascii="Verdana" w:hAnsi="Verdana"/>
          <w:color w:val="000000"/>
          <w:sz w:val="22"/>
          <w:szCs w:val="22"/>
        </w:rPr>
      </w:pPr>
      <w:hyperlink r:id="rId9" w:tooltip="PDF firmado BOE-A-2023-12" w:history="1">
        <w:r w:rsidR="00E25129">
          <w:rPr>
            <w:rStyle w:val="Hipervnculo"/>
            <w:rFonts w:ascii="Verdana" w:hAnsi="Verdana"/>
            <w:sz w:val="22"/>
            <w:szCs w:val="22"/>
          </w:rPr>
          <w:t>PDF (BOE-A-2023-12 - 18 págs. - 1.164 KB)</w:t>
        </w:r>
      </w:hyperlink>
    </w:p>
    <w:p w14:paraId="49734C2F" w14:textId="77777777" w:rsidR="00E25129" w:rsidRDefault="00000000">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3-12" w:history="1">
        <w:r w:rsidR="00E25129">
          <w:rPr>
            <w:rStyle w:val="Hipervnculo"/>
            <w:rFonts w:ascii="Verdana" w:hAnsi="Verdana"/>
            <w:sz w:val="22"/>
            <w:szCs w:val="22"/>
          </w:rPr>
          <w:t>Otros formatos</w:t>
        </w:r>
      </w:hyperlink>
    </w:p>
    <w:p w14:paraId="673E93F1" w14:textId="77777777" w:rsidR="00E25129" w:rsidRDefault="00E25129" w:rsidP="00E2512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Auxiliar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66BE81D4" w14:textId="77777777" w:rsidR="00E25129" w:rsidRDefault="00E25129">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diciembre de 2022, de la Secretaría de Estado de Función Pública, por la que se publica la relación definitiva de aspirantes que han superado las pruebas selectivas para el acceso, por promoción interna, para personal funcionario y personal laboral fijo, al Cuerpo General Auxiliar de la Administración del Estado, convocadas por Resolución de 26 de mayo de 2021.</w:t>
      </w:r>
    </w:p>
    <w:p w14:paraId="358796D4" w14:textId="77777777" w:rsidR="00E25129" w:rsidRDefault="00000000">
      <w:pPr>
        <w:pStyle w:val="puntopdf"/>
        <w:numPr>
          <w:ilvl w:val="1"/>
          <w:numId w:val="3"/>
        </w:numPr>
        <w:shd w:val="clear" w:color="auto" w:fill="F8F8F8"/>
        <w:spacing w:before="0" w:after="0"/>
        <w:ind w:left="1680" w:right="240"/>
        <w:rPr>
          <w:rFonts w:ascii="Verdana" w:hAnsi="Verdana"/>
          <w:color w:val="000000"/>
          <w:sz w:val="22"/>
          <w:szCs w:val="22"/>
        </w:rPr>
      </w:pPr>
      <w:hyperlink r:id="rId11" w:tooltip="PDF firmado BOE-A-2023-13" w:history="1">
        <w:r w:rsidR="00E25129">
          <w:rPr>
            <w:rStyle w:val="Hipervnculo"/>
            <w:rFonts w:ascii="Verdana" w:hAnsi="Verdana"/>
            <w:sz w:val="22"/>
            <w:szCs w:val="22"/>
          </w:rPr>
          <w:t>PDF (BOE-A-2023-13 - 12 págs. - 685 KB)</w:t>
        </w:r>
      </w:hyperlink>
    </w:p>
    <w:p w14:paraId="260F6377" w14:textId="77777777" w:rsidR="00E25129" w:rsidRDefault="00000000">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3-13" w:history="1">
        <w:r w:rsidR="00E25129">
          <w:rPr>
            <w:rStyle w:val="Hipervnculo"/>
            <w:rFonts w:ascii="Verdana" w:hAnsi="Verdana"/>
            <w:sz w:val="22"/>
            <w:szCs w:val="22"/>
          </w:rPr>
          <w:t>Otros formatos</w:t>
        </w:r>
      </w:hyperlink>
    </w:p>
    <w:p w14:paraId="5A41A280" w14:textId="77777777" w:rsidR="004C6255" w:rsidRDefault="004C6255" w:rsidP="004C6255">
      <w:pPr>
        <w:jc w:val="both"/>
        <w:rPr>
          <w:rFonts w:ascii="Times New Roman" w:hAnsi="Times New Roman"/>
          <w:b/>
          <w:u w:val="single"/>
          <w:lang w:val="es-ES"/>
        </w:rPr>
      </w:pPr>
    </w:p>
    <w:p w14:paraId="2CE4F4CA" w14:textId="5DC0CED1" w:rsidR="004C6255" w:rsidRDefault="004C6255" w:rsidP="004C6255">
      <w:pPr>
        <w:jc w:val="both"/>
        <w:rPr>
          <w:rFonts w:ascii="Times New Roman" w:hAnsi="Times New Roman"/>
          <w:b/>
          <w:u w:val="single"/>
          <w:lang w:val="es-ES"/>
        </w:rPr>
      </w:pPr>
      <w:r>
        <w:rPr>
          <w:rFonts w:ascii="Times New Roman" w:hAnsi="Times New Roman"/>
          <w:b/>
          <w:u w:val="single"/>
          <w:lang w:val="es-ES"/>
        </w:rPr>
        <w:lastRenderedPageBreak/>
        <w:t>MARTES 3</w:t>
      </w:r>
    </w:p>
    <w:p w14:paraId="13DBB262" w14:textId="77777777" w:rsidR="00E25129" w:rsidRDefault="00E25129" w:rsidP="00E2512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6BA4FA4B" w14:textId="77777777" w:rsidR="00E25129" w:rsidRDefault="00E25129" w:rsidP="00E2512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3230842" w14:textId="77777777" w:rsidR="00E25129" w:rsidRDefault="00E25129" w:rsidP="00E2512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w:t>
      </w:r>
      <w:proofErr w:type="spellStart"/>
      <w:r>
        <w:rPr>
          <w:rFonts w:ascii="Verdana" w:hAnsi="Verdana"/>
          <w:color w:val="000000"/>
          <w:sz w:val="26"/>
          <w:szCs w:val="26"/>
        </w:rPr>
        <w:t>Ejecutivo</w:t>
      </w:r>
      <w:proofErr w:type="spellEnd"/>
      <w:r>
        <w:rPr>
          <w:rFonts w:ascii="Verdana" w:hAnsi="Verdana"/>
          <w:color w:val="000000"/>
          <w:sz w:val="26"/>
          <w:szCs w:val="26"/>
        </w:rPr>
        <w:t xml:space="preserve"> del </w:t>
      </w:r>
      <w:proofErr w:type="spellStart"/>
      <w:r>
        <w:rPr>
          <w:rFonts w:ascii="Verdana" w:hAnsi="Verdana"/>
          <w:color w:val="000000"/>
          <w:sz w:val="26"/>
          <w:szCs w:val="26"/>
        </w:rPr>
        <w:t>Servicio</w:t>
      </w:r>
      <w:proofErr w:type="spellEnd"/>
      <w:r>
        <w:rPr>
          <w:rFonts w:ascii="Verdana" w:hAnsi="Verdana"/>
          <w:color w:val="000000"/>
          <w:sz w:val="26"/>
          <w:szCs w:val="26"/>
        </w:rPr>
        <w:t xml:space="preserve">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62008CF0" w14:textId="77777777" w:rsidR="00E25129" w:rsidRDefault="00E25129">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diciembre de 2022, de la Presidencia de la Agencia Estatal de Administración Tributaria por la que se convoca proceso selectivo, por el sistema de promoción interna, para ingreso en el Cuerpo Ejecutivo del Servicio de Vigilancia Aduanera, especialidades de Investigación, Navegación y Propulsión.</w:t>
      </w:r>
    </w:p>
    <w:p w14:paraId="4A2BBF89" w14:textId="77777777" w:rsidR="00E25129" w:rsidRDefault="00000000">
      <w:pPr>
        <w:pStyle w:val="puntopdf"/>
        <w:numPr>
          <w:ilvl w:val="1"/>
          <w:numId w:val="4"/>
        </w:numPr>
        <w:shd w:val="clear" w:color="auto" w:fill="F8F8F8"/>
        <w:spacing w:before="0" w:after="0"/>
        <w:ind w:left="1680" w:right="240"/>
        <w:rPr>
          <w:rFonts w:ascii="Verdana" w:hAnsi="Verdana"/>
          <w:color w:val="000000"/>
          <w:sz w:val="22"/>
          <w:szCs w:val="22"/>
        </w:rPr>
      </w:pPr>
      <w:hyperlink r:id="rId13" w:tooltip="PDF firmado BOE-A-2023-69" w:history="1">
        <w:r w:rsidR="00E25129">
          <w:rPr>
            <w:rStyle w:val="Hipervnculo"/>
            <w:rFonts w:ascii="Verdana" w:hAnsi="Verdana"/>
            <w:sz w:val="22"/>
            <w:szCs w:val="22"/>
          </w:rPr>
          <w:t>PDF (BOE-A-2023-69 - 39 págs. - 516 KB)</w:t>
        </w:r>
      </w:hyperlink>
    </w:p>
    <w:p w14:paraId="7206BD5C" w14:textId="77777777" w:rsidR="00E25129" w:rsidRDefault="00000000">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3-69" w:history="1">
        <w:r w:rsidR="00E25129">
          <w:rPr>
            <w:rStyle w:val="Hipervnculo"/>
            <w:rFonts w:ascii="Verdana" w:hAnsi="Verdana"/>
            <w:sz w:val="22"/>
            <w:szCs w:val="22"/>
          </w:rPr>
          <w:t>Otros formatos</w:t>
        </w:r>
      </w:hyperlink>
    </w:p>
    <w:p w14:paraId="079B76D3" w14:textId="77777777" w:rsidR="00E25129" w:rsidRDefault="00E25129" w:rsidP="00E2512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722A2EA0" w14:textId="77777777" w:rsidR="00E25129" w:rsidRDefault="00E25129">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diciembre de 2022, de la Presidencia de la Agencia Estatal de Administración Tributaria, por la que se convoca proceso selectivo para ingreso, por el sistema de acceso libre, en el Cuerpo General Administrativo de la Administración del Estado, especialidad de Agentes de la Hacienda Pública.</w:t>
      </w:r>
    </w:p>
    <w:p w14:paraId="574BB63F" w14:textId="77777777" w:rsidR="00E25129" w:rsidRDefault="00000000">
      <w:pPr>
        <w:pStyle w:val="puntopdf"/>
        <w:numPr>
          <w:ilvl w:val="1"/>
          <w:numId w:val="5"/>
        </w:numPr>
        <w:shd w:val="clear" w:color="auto" w:fill="F8F8F8"/>
        <w:spacing w:before="0" w:after="0"/>
        <w:ind w:left="1680" w:right="240"/>
        <w:rPr>
          <w:rFonts w:ascii="Verdana" w:hAnsi="Verdana"/>
          <w:color w:val="000000"/>
          <w:sz w:val="22"/>
          <w:szCs w:val="22"/>
        </w:rPr>
      </w:pPr>
      <w:hyperlink r:id="rId15" w:tooltip="PDF firmado BOE-A-2023-70" w:history="1">
        <w:r w:rsidR="00E25129">
          <w:rPr>
            <w:rStyle w:val="Hipervnculo"/>
            <w:rFonts w:ascii="Verdana" w:hAnsi="Verdana"/>
            <w:sz w:val="22"/>
            <w:szCs w:val="22"/>
          </w:rPr>
          <w:t>PDF (BOE-A-2023-70 - 16 págs. - 305 KB)</w:t>
        </w:r>
      </w:hyperlink>
    </w:p>
    <w:p w14:paraId="7BDC6FED" w14:textId="77777777" w:rsidR="00E25129" w:rsidRDefault="00000000">
      <w:pPr>
        <w:pStyle w:val="puntohtml"/>
        <w:numPr>
          <w:ilvl w:val="1"/>
          <w:numId w:val="5"/>
        </w:numPr>
        <w:shd w:val="clear" w:color="auto" w:fill="F8F8F8"/>
        <w:spacing w:before="0" w:after="0"/>
        <w:ind w:left="1680" w:right="240"/>
        <w:rPr>
          <w:rFonts w:ascii="Verdana" w:hAnsi="Verdana"/>
          <w:color w:val="000000"/>
          <w:sz w:val="22"/>
          <w:szCs w:val="22"/>
        </w:rPr>
      </w:pPr>
      <w:hyperlink r:id="rId16" w:tooltip="Versión HTML BOE-A-2023-70" w:history="1">
        <w:r w:rsidR="00E25129">
          <w:rPr>
            <w:rStyle w:val="Hipervnculo"/>
            <w:rFonts w:ascii="Verdana" w:hAnsi="Verdana"/>
            <w:sz w:val="22"/>
            <w:szCs w:val="22"/>
          </w:rPr>
          <w:t>Otros formatos</w:t>
        </w:r>
      </w:hyperlink>
    </w:p>
    <w:p w14:paraId="302697C6" w14:textId="77777777" w:rsidR="00E25129" w:rsidRDefault="00E25129">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diciembre de 2022, de la Presidencia de la Agencia Estatal de Administración Tributaria, por la que se convoca proceso selectivo para ingreso, por el sistema de promoción interna, en el Cuerpo General Administrativo de la Administración del Estado, especialidad de Agentes de la Hacienda Pública.</w:t>
      </w:r>
    </w:p>
    <w:p w14:paraId="53994EB6" w14:textId="77777777" w:rsidR="00E25129" w:rsidRDefault="00000000">
      <w:pPr>
        <w:pStyle w:val="puntopdf"/>
        <w:numPr>
          <w:ilvl w:val="1"/>
          <w:numId w:val="6"/>
        </w:numPr>
        <w:shd w:val="clear" w:color="auto" w:fill="F8F8F8"/>
        <w:spacing w:before="0" w:after="0"/>
        <w:ind w:left="1680" w:right="240"/>
        <w:rPr>
          <w:rFonts w:ascii="Verdana" w:hAnsi="Verdana"/>
          <w:color w:val="000000"/>
          <w:sz w:val="22"/>
          <w:szCs w:val="22"/>
        </w:rPr>
      </w:pPr>
      <w:hyperlink r:id="rId17" w:tooltip="PDF firmado BOE-A-2023-71" w:history="1">
        <w:r w:rsidR="00E25129">
          <w:rPr>
            <w:rStyle w:val="Hipervnculo"/>
            <w:rFonts w:ascii="Verdana" w:hAnsi="Verdana"/>
            <w:sz w:val="22"/>
            <w:szCs w:val="22"/>
          </w:rPr>
          <w:t>PDF (BOE-A-2023-71 - 20 págs. - 351 KB)</w:t>
        </w:r>
      </w:hyperlink>
    </w:p>
    <w:p w14:paraId="716448E6" w14:textId="77777777" w:rsidR="00E25129" w:rsidRDefault="00000000">
      <w:pPr>
        <w:pStyle w:val="puntohtml"/>
        <w:numPr>
          <w:ilvl w:val="1"/>
          <w:numId w:val="6"/>
        </w:numPr>
        <w:shd w:val="clear" w:color="auto" w:fill="F8F8F8"/>
        <w:spacing w:before="0" w:after="0"/>
        <w:ind w:left="1680" w:right="240"/>
        <w:rPr>
          <w:rFonts w:ascii="Verdana" w:hAnsi="Verdana"/>
          <w:color w:val="000000"/>
          <w:sz w:val="22"/>
          <w:szCs w:val="22"/>
        </w:rPr>
      </w:pPr>
      <w:hyperlink r:id="rId18" w:tooltip="Versión HTML BOE-A-2023-71" w:history="1">
        <w:r w:rsidR="00E25129">
          <w:rPr>
            <w:rStyle w:val="Hipervnculo"/>
            <w:rFonts w:ascii="Verdana" w:hAnsi="Verdana"/>
            <w:sz w:val="22"/>
            <w:szCs w:val="22"/>
          </w:rPr>
          <w:t>Otros formatos</w:t>
        </w:r>
      </w:hyperlink>
    </w:p>
    <w:p w14:paraId="2F4D8695" w14:textId="77777777" w:rsidR="00E25129" w:rsidRDefault="00E25129" w:rsidP="00E25129">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Técnico de Hacienda</w:t>
      </w:r>
    </w:p>
    <w:p w14:paraId="4C30D2AD" w14:textId="77777777" w:rsidR="00E25129" w:rsidRDefault="00E25129">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diciembre de 2022, de la Presidencia de la Agencia Estatal de Administración Tributaria, por la que se convoca proceso selectivo, por el sistema de promoción interna, para ingreso en el Cuerpo Técnico de Hacienda.</w:t>
      </w:r>
    </w:p>
    <w:p w14:paraId="080F1ACE" w14:textId="77777777" w:rsidR="00E25129" w:rsidRDefault="00000000">
      <w:pPr>
        <w:pStyle w:val="puntopdf"/>
        <w:numPr>
          <w:ilvl w:val="1"/>
          <w:numId w:val="7"/>
        </w:numPr>
        <w:shd w:val="clear" w:color="auto" w:fill="F8F8F8"/>
        <w:spacing w:before="0" w:after="0"/>
        <w:ind w:left="1680" w:right="240"/>
        <w:rPr>
          <w:rFonts w:ascii="Verdana" w:hAnsi="Verdana"/>
          <w:color w:val="000000"/>
          <w:sz w:val="22"/>
          <w:szCs w:val="22"/>
        </w:rPr>
      </w:pPr>
      <w:hyperlink r:id="rId19" w:tooltip="PDF firmado BOE-A-2023-72" w:history="1">
        <w:r w:rsidR="00E25129">
          <w:rPr>
            <w:rStyle w:val="Hipervnculo"/>
            <w:rFonts w:ascii="Verdana" w:hAnsi="Verdana"/>
            <w:sz w:val="22"/>
            <w:szCs w:val="22"/>
          </w:rPr>
          <w:t>PDF (BOE-A-2023-72 - 24 págs. - 405 KB)</w:t>
        </w:r>
      </w:hyperlink>
    </w:p>
    <w:p w14:paraId="536C6E4D" w14:textId="77777777" w:rsidR="00E25129" w:rsidRDefault="00000000">
      <w:pPr>
        <w:pStyle w:val="puntohtml"/>
        <w:numPr>
          <w:ilvl w:val="1"/>
          <w:numId w:val="7"/>
        </w:numPr>
        <w:shd w:val="clear" w:color="auto" w:fill="F8F8F8"/>
        <w:spacing w:before="0" w:after="0"/>
        <w:ind w:left="1680" w:right="240"/>
        <w:rPr>
          <w:rFonts w:ascii="Verdana" w:hAnsi="Verdana"/>
          <w:color w:val="000000"/>
          <w:sz w:val="22"/>
          <w:szCs w:val="22"/>
        </w:rPr>
      </w:pPr>
      <w:hyperlink r:id="rId20" w:tooltip="Versión HTML BOE-A-2023-72" w:history="1">
        <w:r w:rsidR="00E25129">
          <w:rPr>
            <w:rStyle w:val="Hipervnculo"/>
            <w:rFonts w:ascii="Verdana" w:hAnsi="Verdana"/>
            <w:sz w:val="22"/>
            <w:szCs w:val="22"/>
          </w:rPr>
          <w:t>Otros formatos</w:t>
        </w:r>
      </w:hyperlink>
    </w:p>
    <w:p w14:paraId="12B3610D" w14:textId="77777777" w:rsidR="004C6255" w:rsidRDefault="004C6255" w:rsidP="004C6255">
      <w:pPr>
        <w:jc w:val="both"/>
        <w:rPr>
          <w:rFonts w:ascii="Times New Roman" w:hAnsi="Times New Roman"/>
          <w:b/>
          <w:u w:val="single"/>
          <w:lang w:val="es-ES"/>
        </w:rPr>
      </w:pPr>
      <w:r>
        <w:rPr>
          <w:rFonts w:ascii="Times New Roman" w:hAnsi="Times New Roman"/>
          <w:b/>
          <w:u w:val="single"/>
          <w:lang w:val="es-ES"/>
        </w:rPr>
        <w:t>MIÉRCOLES 4</w:t>
      </w:r>
    </w:p>
    <w:p w14:paraId="25519B60" w14:textId="77777777" w:rsidR="00E25129" w:rsidRDefault="00E25129" w:rsidP="00E2512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6C27277" w14:textId="77777777" w:rsidR="00E25129" w:rsidRDefault="00E25129" w:rsidP="00E2512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2CAE08BD" w14:textId="77777777" w:rsidR="00E25129" w:rsidRDefault="00E25129" w:rsidP="00E25129">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Fronteras</w:t>
      </w:r>
    </w:p>
    <w:p w14:paraId="2B91F568" w14:textId="77777777" w:rsidR="00E25129" w:rsidRDefault="00E25129">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enero de 2023, de la Secretaría de Estado de Seguridad, sobre restricciones en fronteras exteriores aéreas por razón de salud pública, con motivo de la situación sanitaria ocasionada por la COVID-19 en China.</w:t>
      </w:r>
    </w:p>
    <w:p w14:paraId="198059D8" w14:textId="77777777" w:rsidR="00E25129" w:rsidRDefault="00000000">
      <w:pPr>
        <w:pStyle w:val="puntopdf"/>
        <w:numPr>
          <w:ilvl w:val="1"/>
          <w:numId w:val="8"/>
        </w:numPr>
        <w:shd w:val="clear" w:color="auto" w:fill="F8F8F8"/>
        <w:spacing w:before="0" w:after="0"/>
        <w:ind w:left="1680" w:right="240"/>
        <w:rPr>
          <w:rFonts w:ascii="Verdana" w:hAnsi="Verdana"/>
          <w:color w:val="000000"/>
          <w:sz w:val="22"/>
          <w:szCs w:val="22"/>
        </w:rPr>
      </w:pPr>
      <w:hyperlink r:id="rId21" w:tooltip="PDF firmado BOE-A-2023-121" w:history="1">
        <w:r w:rsidR="00E25129">
          <w:rPr>
            <w:rStyle w:val="Hipervnculo"/>
            <w:rFonts w:ascii="Verdana" w:hAnsi="Verdana"/>
            <w:sz w:val="22"/>
            <w:szCs w:val="22"/>
          </w:rPr>
          <w:t>PDF (BOE-A-2023-121 - 2 págs. - 195 KB)</w:t>
        </w:r>
      </w:hyperlink>
    </w:p>
    <w:p w14:paraId="5CD59DF3" w14:textId="77777777" w:rsidR="00E25129" w:rsidRDefault="00000000">
      <w:pPr>
        <w:pStyle w:val="puntohtml"/>
        <w:numPr>
          <w:ilvl w:val="1"/>
          <w:numId w:val="8"/>
        </w:numPr>
        <w:shd w:val="clear" w:color="auto" w:fill="F8F8F8"/>
        <w:spacing w:before="0" w:after="0"/>
        <w:ind w:left="1680" w:right="240"/>
        <w:rPr>
          <w:rFonts w:ascii="Verdana" w:hAnsi="Verdana"/>
          <w:color w:val="000000"/>
          <w:sz w:val="22"/>
          <w:szCs w:val="22"/>
        </w:rPr>
      </w:pPr>
      <w:hyperlink r:id="rId22" w:tooltip="Versión HTML BOE-A-2023-121" w:history="1">
        <w:r w:rsidR="00E25129">
          <w:rPr>
            <w:rStyle w:val="Hipervnculo"/>
            <w:rFonts w:ascii="Verdana" w:hAnsi="Verdana"/>
            <w:sz w:val="22"/>
            <w:szCs w:val="22"/>
          </w:rPr>
          <w:t>Otros formatos</w:t>
        </w:r>
      </w:hyperlink>
    </w:p>
    <w:p w14:paraId="3E94F446" w14:textId="6157B2B1" w:rsidR="00025A6F" w:rsidRDefault="00025A6F" w:rsidP="004C6255">
      <w:pPr>
        <w:jc w:val="both"/>
        <w:rPr>
          <w:rFonts w:ascii="Times New Roman" w:hAnsi="Times New Roman"/>
          <w:b/>
          <w:u w:val="single"/>
          <w:lang w:val="es-ES"/>
        </w:rPr>
      </w:pPr>
      <w:r>
        <w:rPr>
          <w:rFonts w:ascii="Times New Roman" w:hAnsi="Times New Roman"/>
          <w:b/>
          <w:u w:val="single"/>
          <w:lang w:val="es-ES"/>
        </w:rPr>
        <w:t>JUEVES 5</w:t>
      </w:r>
    </w:p>
    <w:p w14:paraId="566079AB" w14:textId="77777777" w:rsidR="00025A6F" w:rsidRDefault="00025A6F" w:rsidP="00025A6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A8F3ADE" w14:textId="77777777" w:rsidR="00025A6F" w:rsidRDefault="00025A6F" w:rsidP="00025A6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INCLUSIÓN, SEGURIDAD SOCIAL Y MIGRACIONES</w:t>
      </w:r>
    </w:p>
    <w:p w14:paraId="13D257AE" w14:textId="77777777" w:rsidR="00025A6F" w:rsidRDefault="00025A6F" w:rsidP="00025A6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Social. </w:t>
      </w:r>
      <w:proofErr w:type="spellStart"/>
      <w:r>
        <w:rPr>
          <w:rFonts w:ascii="Verdana" w:hAnsi="Verdana"/>
          <w:color w:val="000000"/>
          <w:sz w:val="26"/>
          <w:szCs w:val="26"/>
        </w:rPr>
        <w:t>Incapacidad</w:t>
      </w:r>
      <w:proofErr w:type="spellEnd"/>
      <w:r>
        <w:rPr>
          <w:rFonts w:ascii="Verdana" w:hAnsi="Verdana"/>
          <w:color w:val="000000"/>
          <w:sz w:val="26"/>
          <w:szCs w:val="26"/>
        </w:rPr>
        <w:t xml:space="preserve"> temporal</w:t>
      </w:r>
    </w:p>
    <w:p w14:paraId="077A64EA" w14:textId="77777777" w:rsidR="00025A6F" w:rsidRDefault="00025A6F" w:rsidP="00025A6F">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1060/2022, de 27 de diciembre, por el que se modifica el Real Decreto 625/2014, de 18 de julio, por el que se regulan determinados aspectos de la gestión y control de los procesos por incapacidad temporal en los primeros trescientos sesenta y cinco días de su duración.</w:t>
      </w:r>
    </w:p>
    <w:p w14:paraId="7D7E090B" w14:textId="77777777" w:rsidR="00025A6F" w:rsidRDefault="00025A6F" w:rsidP="00025A6F">
      <w:pPr>
        <w:pStyle w:val="puntopdf"/>
        <w:numPr>
          <w:ilvl w:val="1"/>
          <w:numId w:val="9"/>
        </w:numPr>
        <w:shd w:val="clear" w:color="auto" w:fill="F8F8F8"/>
        <w:spacing w:before="0" w:after="0"/>
        <w:ind w:left="1680" w:right="240"/>
        <w:rPr>
          <w:rFonts w:ascii="Verdana" w:hAnsi="Verdana"/>
          <w:color w:val="000000"/>
          <w:sz w:val="22"/>
          <w:szCs w:val="22"/>
        </w:rPr>
      </w:pPr>
      <w:hyperlink r:id="rId23" w:tooltip="PDF firmado BOE-A-2023-160" w:history="1">
        <w:r>
          <w:rPr>
            <w:rStyle w:val="Hipervnculo"/>
            <w:rFonts w:ascii="Verdana" w:hAnsi="Verdana"/>
            <w:sz w:val="22"/>
            <w:szCs w:val="22"/>
          </w:rPr>
          <w:t>PDF (BOE-A-2023-160 - 6 págs. - 217 KB)</w:t>
        </w:r>
      </w:hyperlink>
    </w:p>
    <w:p w14:paraId="69C41CC1" w14:textId="77777777" w:rsidR="00025A6F" w:rsidRDefault="00025A6F" w:rsidP="00025A6F">
      <w:pPr>
        <w:pStyle w:val="puntohtml"/>
        <w:numPr>
          <w:ilvl w:val="1"/>
          <w:numId w:val="9"/>
        </w:numPr>
        <w:shd w:val="clear" w:color="auto" w:fill="F8F8F8"/>
        <w:spacing w:before="0" w:after="0"/>
        <w:ind w:left="1680" w:right="240"/>
        <w:rPr>
          <w:rFonts w:ascii="Verdana" w:hAnsi="Verdana"/>
          <w:color w:val="000000"/>
          <w:sz w:val="22"/>
          <w:szCs w:val="22"/>
        </w:rPr>
      </w:pPr>
      <w:hyperlink r:id="rId24" w:tooltip="Versión HTML BOE-A-2023-160" w:history="1">
        <w:r>
          <w:rPr>
            <w:rStyle w:val="Hipervnculo"/>
            <w:rFonts w:ascii="Verdana" w:hAnsi="Verdana"/>
            <w:sz w:val="22"/>
            <w:szCs w:val="22"/>
          </w:rPr>
          <w:t>Otros formatos</w:t>
        </w:r>
      </w:hyperlink>
    </w:p>
    <w:p w14:paraId="23900C41" w14:textId="77777777" w:rsidR="00025A6F" w:rsidRDefault="00025A6F" w:rsidP="00025A6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Social. </w:t>
      </w:r>
      <w:proofErr w:type="spellStart"/>
      <w:r>
        <w:rPr>
          <w:rFonts w:ascii="Verdana" w:hAnsi="Verdana"/>
          <w:color w:val="000000"/>
          <w:sz w:val="26"/>
          <w:szCs w:val="26"/>
        </w:rPr>
        <w:t>Contabilidad</w:t>
      </w:r>
      <w:proofErr w:type="spellEnd"/>
    </w:p>
    <w:p w14:paraId="6832E1EB" w14:textId="77777777" w:rsidR="00025A6F" w:rsidRDefault="00025A6F" w:rsidP="00025A6F">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diciembre de 2022, de la Intervención General de la Seguridad Social, por la que se dictan instrucciones contables en materia de reintegro de pago indebido de prestaciones económicas de la Seguridad Social.</w:t>
      </w:r>
    </w:p>
    <w:p w14:paraId="0311D914" w14:textId="77777777" w:rsidR="00025A6F" w:rsidRDefault="00025A6F" w:rsidP="00025A6F">
      <w:pPr>
        <w:pStyle w:val="puntopdf"/>
        <w:numPr>
          <w:ilvl w:val="1"/>
          <w:numId w:val="10"/>
        </w:numPr>
        <w:shd w:val="clear" w:color="auto" w:fill="F8F8F8"/>
        <w:spacing w:before="0" w:after="0"/>
        <w:ind w:left="1680" w:right="240"/>
        <w:rPr>
          <w:rFonts w:ascii="Verdana" w:hAnsi="Verdana"/>
          <w:color w:val="000000"/>
          <w:sz w:val="22"/>
          <w:szCs w:val="22"/>
        </w:rPr>
      </w:pPr>
      <w:hyperlink r:id="rId25" w:tooltip="PDF firmado BOE-A-2023-161" w:history="1">
        <w:r>
          <w:rPr>
            <w:rStyle w:val="Hipervnculo"/>
            <w:rFonts w:ascii="Verdana" w:hAnsi="Verdana"/>
            <w:sz w:val="22"/>
            <w:szCs w:val="22"/>
          </w:rPr>
          <w:t>PDF (BOE-A-2023-161 - 6 págs. - 216 KB)</w:t>
        </w:r>
      </w:hyperlink>
    </w:p>
    <w:p w14:paraId="7D2CA1E0" w14:textId="36BCCBE3" w:rsidR="00025A6F" w:rsidRPr="00443335" w:rsidRDefault="00025A6F" w:rsidP="00443335">
      <w:pPr>
        <w:pStyle w:val="puntohtml"/>
        <w:numPr>
          <w:ilvl w:val="1"/>
          <w:numId w:val="10"/>
        </w:numPr>
        <w:shd w:val="clear" w:color="auto" w:fill="F8F8F8"/>
        <w:spacing w:before="0" w:after="0"/>
        <w:ind w:left="1680" w:right="240"/>
        <w:rPr>
          <w:rFonts w:ascii="Verdana" w:hAnsi="Verdana"/>
          <w:color w:val="000000"/>
          <w:sz w:val="22"/>
          <w:szCs w:val="22"/>
        </w:rPr>
      </w:pPr>
      <w:hyperlink r:id="rId26" w:tooltip="Versión HTML BOE-A-2023-161" w:history="1">
        <w:r>
          <w:rPr>
            <w:rStyle w:val="Hipervnculo"/>
            <w:rFonts w:ascii="Verdana" w:hAnsi="Verdana"/>
            <w:sz w:val="22"/>
            <w:szCs w:val="22"/>
          </w:rPr>
          <w:t>Otros formatos</w:t>
        </w:r>
      </w:hyperlink>
    </w:p>
    <w:p w14:paraId="3B3A82F6" w14:textId="5F3E5FA9" w:rsidR="00A46DB7" w:rsidRDefault="004C6255" w:rsidP="004C6255">
      <w:pPr>
        <w:jc w:val="both"/>
        <w:rPr>
          <w:rFonts w:ascii="Verdana" w:hAnsi="Verdana"/>
          <w:color w:val="000000"/>
          <w:sz w:val="22"/>
          <w:szCs w:val="22"/>
        </w:rPr>
      </w:pPr>
      <w:r>
        <w:rPr>
          <w:rFonts w:ascii="Times New Roman" w:hAnsi="Times New Roman"/>
          <w:b/>
          <w:u w:val="single"/>
          <w:lang w:val="es-ES"/>
        </w:rPr>
        <w:t>SÁBADO 7</w:t>
      </w:r>
      <w:r>
        <w:rPr>
          <w:rFonts w:ascii="Verdana" w:hAnsi="Verdana"/>
          <w:color w:val="000000"/>
          <w:sz w:val="22"/>
          <w:szCs w:val="22"/>
        </w:rPr>
        <w:t xml:space="preserve"> </w:t>
      </w:r>
    </w:p>
    <w:p w14:paraId="420F7D4A" w14:textId="77777777" w:rsidR="00443335" w:rsidRDefault="00443335" w:rsidP="0044333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7464FC1" w14:textId="77777777" w:rsidR="00443335" w:rsidRDefault="00443335" w:rsidP="0044333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F6E9115" w14:textId="77777777" w:rsidR="00443335" w:rsidRDefault="00443335" w:rsidP="0044333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1FC090AC" w14:textId="77777777" w:rsidR="00443335" w:rsidRDefault="00443335" w:rsidP="00443335">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enero de 2023, de la Presidencia del Comisionado para el Mercado de Tabacos, por la que se publican los precios de venta al público de determinadas labores de tabaco en Expendedurías de Tabaco y Timbre del área del Monopolio.</w:t>
      </w:r>
    </w:p>
    <w:p w14:paraId="397AD93F" w14:textId="77777777" w:rsidR="00443335" w:rsidRDefault="00443335" w:rsidP="00443335">
      <w:pPr>
        <w:pStyle w:val="puntopdf"/>
        <w:numPr>
          <w:ilvl w:val="1"/>
          <w:numId w:val="11"/>
        </w:numPr>
        <w:shd w:val="clear" w:color="auto" w:fill="F8F8F8"/>
        <w:spacing w:before="0" w:after="0"/>
        <w:ind w:left="1680" w:right="240"/>
        <w:rPr>
          <w:rFonts w:ascii="Verdana" w:hAnsi="Verdana"/>
          <w:color w:val="000000"/>
          <w:sz w:val="22"/>
          <w:szCs w:val="22"/>
        </w:rPr>
      </w:pPr>
      <w:hyperlink r:id="rId27" w:tooltip="PDF firmado BOE-A-2023-466" w:history="1">
        <w:r>
          <w:rPr>
            <w:rStyle w:val="Hipervnculo"/>
            <w:rFonts w:ascii="Verdana" w:hAnsi="Verdana"/>
            <w:sz w:val="22"/>
            <w:szCs w:val="22"/>
          </w:rPr>
          <w:t>PDF (BOE-A-2023-466 - 31 págs. - 841 KB)</w:t>
        </w:r>
      </w:hyperlink>
    </w:p>
    <w:p w14:paraId="7AFE1EB7" w14:textId="77777777" w:rsidR="00443335" w:rsidRDefault="00443335" w:rsidP="00443335">
      <w:pPr>
        <w:pStyle w:val="puntohtml"/>
        <w:numPr>
          <w:ilvl w:val="1"/>
          <w:numId w:val="11"/>
        </w:numPr>
        <w:shd w:val="clear" w:color="auto" w:fill="F8F8F8"/>
        <w:spacing w:before="0" w:after="0"/>
        <w:ind w:left="1680" w:right="240"/>
        <w:rPr>
          <w:rFonts w:ascii="Verdana" w:hAnsi="Verdana"/>
          <w:color w:val="000000"/>
          <w:sz w:val="22"/>
          <w:szCs w:val="22"/>
        </w:rPr>
      </w:pPr>
      <w:hyperlink r:id="rId28" w:tooltip="Versión HTML BOE-A-2023-466" w:history="1">
        <w:r>
          <w:rPr>
            <w:rStyle w:val="Hipervnculo"/>
            <w:rFonts w:ascii="Verdana" w:hAnsi="Verdana"/>
            <w:sz w:val="22"/>
            <w:szCs w:val="22"/>
          </w:rPr>
          <w:t>Otros formatos</w:t>
        </w:r>
      </w:hyperlink>
    </w:p>
    <w:p w14:paraId="3A45A1C0" w14:textId="77777777" w:rsidR="00443335" w:rsidRDefault="00443335" w:rsidP="00443335">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C5B2416" w14:textId="77777777" w:rsidR="00443335" w:rsidRDefault="00443335" w:rsidP="0044333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F841198" w14:textId="77777777" w:rsidR="00443335" w:rsidRDefault="00443335" w:rsidP="004433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Convenios</w:t>
      </w:r>
      <w:proofErr w:type="spellEnd"/>
    </w:p>
    <w:p w14:paraId="38A3D780" w14:textId="77777777" w:rsidR="00443335" w:rsidRDefault="00443335" w:rsidP="00443335">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29 de diciembre de 2022,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por la que se publica el Convenio con el Consejo General de Colegios Oficiales de Farmacéuticos, por el que se formaliza concierto para fijar las condiciones para la ejecución de la prestación farmacéutica a través de las oficinas de farmacia.</w:t>
      </w:r>
    </w:p>
    <w:p w14:paraId="008F16E8" w14:textId="77777777" w:rsidR="00443335" w:rsidRDefault="00443335" w:rsidP="00443335">
      <w:pPr>
        <w:pStyle w:val="puntopdf"/>
        <w:numPr>
          <w:ilvl w:val="1"/>
          <w:numId w:val="12"/>
        </w:numPr>
        <w:shd w:val="clear" w:color="auto" w:fill="F8F8F8"/>
        <w:spacing w:before="0" w:after="0"/>
        <w:ind w:left="1680" w:right="240"/>
        <w:rPr>
          <w:rFonts w:ascii="Verdana" w:hAnsi="Verdana"/>
          <w:color w:val="000000"/>
          <w:sz w:val="22"/>
          <w:szCs w:val="22"/>
        </w:rPr>
      </w:pPr>
      <w:hyperlink r:id="rId29" w:tooltip="PDF firmado BOE-A-2023-483" w:history="1">
        <w:r>
          <w:rPr>
            <w:rStyle w:val="Hipervnculo"/>
            <w:rFonts w:ascii="Verdana" w:hAnsi="Verdana"/>
            <w:sz w:val="22"/>
            <w:szCs w:val="22"/>
          </w:rPr>
          <w:t>PDF (BOE-A-2023-483 - 80 págs. - 1.080 KB)</w:t>
        </w:r>
      </w:hyperlink>
    </w:p>
    <w:p w14:paraId="028EDD56" w14:textId="77777777" w:rsidR="00443335" w:rsidRDefault="00443335" w:rsidP="00443335">
      <w:pPr>
        <w:pStyle w:val="puntohtml"/>
        <w:numPr>
          <w:ilvl w:val="1"/>
          <w:numId w:val="12"/>
        </w:numPr>
        <w:shd w:val="clear" w:color="auto" w:fill="F8F8F8"/>
        <w:spacing w:before="0" w:after="0"/>
        <w:ind w:left="1680" w:right="240"/>
        <w:rPr>
          <w:rFonts w:ascii="Verdana" w:hAnsi="Verdana"/>
          <w:color w:val="000000"/>
          <w:sz w:val="22"/>
          <w:szCs w:val="22"/>
        </w:rPr>
      </w:pPr>
      <w:hyperlink r:id="rId30" w:tooltip="Versión HTML BOE-A-2023-483" w:history="1">
        <w:r>
          <w:rPr>
            <w:rStyle w:val="Hipervnculo"/>
            <w:rFonts w:ascii="Verdana" w:hAnsi="Verdana"/>
            <w:sz w:val="22"/>
            <w:szCs w:val="22"/>
          </w:rPr>
          <w:t>Otros formatos</w:t>
        </w:r>
      </w:hyperlink>
    </w:p>
    <w:p w14:paraId="4290B34C" w14:textId="77777777" w:rsidR="001B6A0A" w:rsidRDefault="001B6A0A" w:rsidP="00F32FD8">
      <w:pPr>
        <w:jc w:val="both"/>
        <w:rPr>
          <w:rFonts w:ascii="Verdana" w:hAnsi="Verdana"/>
          <w:color w:val="000000"/>
          <w:sz w:val="22"/>
          <w:szCs w:val="22"/>
        </w:rPr>
      </w:pPr>
    </w:p>
    <w:sectPr w:rsidR="001B6A0A" w:rsidSect="00D5251E">
      <w:headerReference w:type="default" r:id="rId31"/>
      <w:footerReference w:type="default" r:id="rId32"/>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D88D" w14:textId="77777777" w:rsidR="007974A5" w:rsidRDefault="007974A5">
      <w:r>
        <w:separator/>
      </w:r>
    </w:p>
  </w:endnote>
  <w:endnote w:type="continuationSeparator" w:id="0">
    <w:p w14:paraId="6A08B0F6" w14:textId="77777777" w:rsidR="007974A5" w:rsidRDefault="0079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8F2B6" w14:textId="77777777" w:rsidR="007974A5" w:rsidRDefault="007974A5">
      <w:r>
        <w:separator/>
      </w:r>
    </w:p>
  </w:footnote>
  <w:footnote w:type="continuationSeparator" w:id="0">
    <w:p w14:paraId="0F90747A" w14:textId="77777777" w:rsidR="007974A5" w:rsidRDefault="00797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573"/>
    <w:multiLevelType w:val="multilevel"/>
    <w:tmpl w:val="65BEC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84AB3"/>
    <w:multiLevelType w:val="multilevel"/>
    <w:tmpl w:val="F8824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601A80"/>
    <w:multiLevelType w:val="multilevel"/>
    <w:tmpl w:val="A4CEF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422F2"/>
    <w:multiLevelType w:val="multilevel"/>
    <w:tmpl w:val="924AC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25D43"/>
    <w:multiLevelType w:val="multilevel"/>
    <w:tmpl w:val="44D2B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E4D5F"/>
    <w:multiLevelType w:val="multilevel"/>
    <w:tmpl w:val="03063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A5C16"/>
    <w:multiLevelType w:val="multilevel"/>
    <w:tmpl w:val="FD903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C34C26"/>
    <w:multiLevelType w:val="multilevel"/>
    <w:tmpl w:val="1A5A3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01809"/>
    <w:multiLevelType w:val="multilevel"/>
    <w:tmpl w:val="6CE89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3643F6"/>
    <w:multiLevelType w:val="multilevel"/>
    <w:tmpl w:val="EBC6BF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5161EC"/>
    <w:multiLevelType w:val="multilevel"/>
    <w:tmpl w:val="B6C4F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155D9C"/>
    <w:multiLevelType w:val="multilevel"/>
    <w:tmpl w:val="CA163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48708">
    <w:abstractNumId w:val="10"/>
  </w:num>
  <w:num w:numId="2" w16cid:durableId="1572353279">
    <w:abstractNumId w:val="1"/>
  </w:num>
  <w:num w:numId="3" w16cid:durableId="1227571494">
    <w:abstractNumId w:val="6"/>
  </w:num>
  <w:num w:numId="4" w16cid:durableId="1335574655">
    <w:abstractNumId w:val="2"/>
  </w:num>
  <w:num w:numId="5" w16cid:durableId="317004342">
    <w:abstractNumId w:val="3"/>
  </w:num>
  <w:num w:numId="6" w16cid:durableId="551961860">
    <w:abstractNumId w:val="9"/>
  </w:num>
  <w:num w:numId="7" w16cid:durableId="1734231636">
    <w:abstractNumId w:val="5"/>
  </w:num>
  <w:num w:numId="8" w16cid:durableId="1939021697">
    <w:abstractNumId w:val="8"/>
  </w:num>
  <w:num w:numId="9" w16cid:durableId="314720137">
    <w:abstractNumId w:val="11"/>
  </w:num>
  <w:num w:numId="10" w16cid:durableId="636377134">
    <w:abstractNumId w:val="7"/>
  </w:num>
  <w:num w:numId="11" w16cid:durableId="1366981958">
    <w:abstractNumId w:val="0"/>
  </w:num>
  <w:num w:numId="12" w16cid:durableId="111158618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18C6"/>
    <w:rsid w:val="000E231E"/>
    <w:rsid w:val="000E2790"/>
    <w:rsid w:val="000E34D1"/>
    <w:rsid w:val="000E38E6"/>
    <w:rsid w:val="000E7B87"/>
    <w:rsid w:val="000F00E2"/>
    <w:rsid w:val="000F2C3D"/>
    <w:rsid w:val="000F4F14"/>
    <w:rsid w:val="00100A79"/>
    <w:rsid w:val="00100FE9"/>
    <w:rsid w:val="00103DF0"/>
    <w:rsid w:val="00105D78"/>
    <w:rsid w:val="00106A68"/>
    <w:rsid w:val="0011081E"/>
    <w:rsid w:val="00115997"/>
    <w:rsid w:val="001218AD"/>
    <w:rsid w:val="00122592"/>
    <w:rsid w:val="0012441F"/>
    <w:rsid w:val="00125C9B"/>
    <w:rsid w:val="00126525"/>
    <w:rsid w:val="00126A31"/>
    <w:rsid w:val="00131B74"/>
    <w:rsid w:val="0013655F"/>
    <w:rsid w:val="0013780F"/>
    <w:rsid w:val="00140371"/>
    <w:rsid w:val="001433AF"/>
    <w:rsid w:val="0014653C"/>
    <w:rsid w:val="0014711A"/>
    <w:rsid w:val="001527BF"/>
    <w:rsid w:val="00155602"/>
    <w:rsid w:val="00155840"/>
    <w:rsid w:val="001612A8"/>
    <w:rsid w:val="001625C3"/>
    <w:rsid w:val="00164DCF"/>
    <w:rsid w:val="001705EF"/>
    <w:rsid w:val="00175BDC"/>
    <w:rsid w:val="001765B9"/>
    <w:rsid w:val="00183103"/>
    <w:rsid w:val="0018364C"/>
    <w:rsid w:val="00183F6A"/>
    <w:rsid w:val="00186674"/>
    <w:rsid w:val="0019253A"/>
    <w:rsid w:val="00196E3B"/>
    <w:rsid w:val="00196F98"/>
    <w:rsid w:val="001A2551"/>
    <w:rsid w:val="001A381F"/>
    <w:rsid w:val="001A3CF6"/>
    <w:rsid w:val="001A3EF9"/>
    <w:rsid w:val="001A68E7"/>
    <w:rsid w:val="001A6CDF"/>
    <w:rsid w:val="001B1E6F"/>
    <w:rsid w:val="001B5FD8"/>
    <w:rsid w:val="001B6A0A"/>
    <w:rsid w:val="001B7E66"/>
    <w:rsid w:val="001C1629"/>
    <w:rsid w:val="001C2321"/>
    <w:rsid w:val="001C393E"/>
    <w:rsid w:val="001C4F78"/>
    <w:rsid w:val="001C50DA"/>
    <w:rsid w:val="001C73BF"/>
    <w:rsid w:val="001D5C78"/>
    <w:rsid w:val="001D6E4E"/>
    <w:rsid w:val="001E49A7"/>
    <w:rsid w:val="001E4FB3"/>
    <w:rsid w:val="001F22DC"/>
    <w:rsid w:val="001F3CEB"/>
    <w:rsid w:val="001F524E"/>
    <w:rsid w:val="001F6AE2"/>
    <w:rsid w:val="001F7D23"/>
    <w:rsid w:val="00201887"/>
    <w:rsid w:val="00203C71"/>
    <w:rsid w:val="00207775"/>
    <w:rsid w:val="00211B10"/>
    <w:rsid w:val="00211C25"/>
    <w:rsid w:val="002122C6"/>
    <w:rsid w:val="00212568"/>
    <w:rsid w:val="00212CC1"/>
    <w:rsid w:val="00212DB7"/>
    <w:rsid w:val="00214D65"/>
    <w:rsid w:val="0021542B"/>
    <w:rsid w:val="00220358"/>
    <w:rsid w:val="00222F6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4BB0"/>
    <w:rsid w:val="00274CE3"/>
    <w:rsid w:val="002769C6"/>
    <w:rsid w:val="00280916"/>
    <w:rsid w:val="00281235"/>
    <w:rsid w:val="00281A08"/>
    <w:rsid w:val="002833C2"/>
    <w:rsid w:val="00283661"/>
    <w:rsid w:val="00283C11"/>
    <w:rsid w:val="0028685E"/>
    <w:rsid w:val="002901BA"/>
    <w:rsid w:val="00290F14"/>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2E01"/>
    <w:rsid w:val="002D3BEC"/>
    <w:rsid w:val="002D68C9"/>
    <w:rsid w:val="002E0430"/>
    <w:rsid w:val="002E0D48"/>
    <w:rsid w:val="002E4792"/>
    <w:rsid w:val="002E74AE"/>
    <w:rsid w:val="002F36D0"/>
    <w:rsid w:val="002F69B3"/>
    <w:rsid w:val="002F6D1B"/>
    <w:rsid w:val="00300A63"/>
    <w:rsid w:val="0030164F"/>
    <w:rsid w:val="00302B9C"/>
    <w:rsid w:val="00304691"/>
    <w:rsid w:val="003075ED"/>
    <w:rsid w:val="00307821"/>
    <w:rsid w:val="00310821"/>
    <w:rsid w:val="00310906"/>
    <w:rsid w:val="00311B3A"/>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3BA9"/>
    <w:rsid w:val="00373C91"/>
    <w:rsid w:val="003801E4"/>
    <w:rsid w:val="00380BF0"/>
    <w:rsid w:val="00381768"/>
    <w:rsid w:val="00381CD9"/>
    <w:rsid w:val="00384FF6"/>
    <w:rsid w:val="00386833"/>
    <w:rsid w:val="0039080F"/>
    <w:rsid w:val="003915ED"/>
    <w:rsid w:val="00395EF9"/>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1047D"/>
    <w:rsid w:val="00411FB3"/>
    <w:rsid w:val="00412EC1"/>
    <w:rsid w:val="004134DF"/>
    <w:rsid w:val="00416A83"/>
    <w:rsid w:val="00420B20"/>
    <w:rsid w:val="00422C5C"/>
    <w:rsid w:val="00427F4A"/>
    <w:rsid w:val="00434E18"/>
    <w:rsid w:val="004378BB"/>
    <w:rsid w:val="004402D6"/>
    <w:rsid w:val="00443335"/>
    <w:rsid w:val="00443484"/>
    <w:rsid w:val="0044498D"/>
    <w:rsid w:val="00444B6A"/>
    <w:rsid w:val="00446027"/>
    <w:rsid w:val="00446908"/>
    <w:rsid w:val="00447C06"/>
    <w:rsid w:val="0045228C"/>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255"/>
    <w:rsid w:val="004C67BA"/>
    <w:rsid w:val="004D23CC"/>
    <w:rsid w:val="004D2692"/>
    <w:rsid w:val="004D496E"/>
    <w:rsid w:val="004D6B3F"/>
    <w:rsid w:val="004D7AAD"/>
    <w:rsid w:val="004E05D6"/>
    <w:rsid w:val="004E2A04"/>
    <w:rsid w:val="004E3892"/>
    <w:rsid w:val="004E3D51"/>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2C24"/>
    <w:rsid w:val="0052398E"/>
    <w:rsid w:val="00523EAB"/>
    <w:rsid w:val="00524E5B"/>
    <w:rsid w:val="00524FD9"/>
    <w:rsid w:val="00530282"/>
    <w:rsid w:val="005302D0"/>
    <w:rsid w:val="00531286"/>
    <w:rsid w:val="00534ABB"/>
    <w:rsid w:val="00536E31"/>
    <w:rsid w:val="005419D5"/>
    <w:rsid w:val="00541EF9"/>
    <w:rsid w:val="0054528E"/>
    <w:rsid w:val="00545C6D"/>
    <w:rsid w:val="005538A6"/>
    <w:rsid w:val="00556928"/>
    <w:rsid w:val="00561113"/>
    <w:rsid w:val="00561A97"/>
    <w:rsid w:val="005638C2"/>
    <w:rsid w:val="00564F94"/>
    <w:rsid w:val="005658B2"/>
    <w:rsid w:val="00566AC6"/>
    <w:rsid w:val="00567CE3"/>
    <w:rsid w:val="00567F65"/>
    <w:rsid w:val="00574911"/>
    <w:rsid w:val="00575715"/>
    <w:rsid w:val="00575CA9"/>
    <w:rsid w:val="00575FE3"/>
    <w:rsid w:val="0057640D"/>
    <w:rsid w:val="00576690"/>
    <w:rsid w:val="00576E53"/>
    <w:rsid w:val="00577406"/>
    <w:rsid w:val="005806DE"/>
    <w:rsid w:val="005813E0"/>
    <w:rsid w:val="00582030"/>
    <w:rsid w:val="00583DE3"/>
    <w:rsid w:val="00584706"/>
    <w:rsid w:val="00585C53"/>
    <w:rsid w:val="00587265"/>
    <w:rsid w:val="00592579"/>
    <w:rsid w:val="00593F76"/>
    <w:rsid w:val="00595607"/>
    <w:rsid w:val="005973C2"/>
    <w:rsid w:val="005A1269"/>
    <w:rsid w:val="005A1ACC"/>
    <w:rsid w:val="005A69D4"/>
    <w:rsid w:val="005A7687"/>
    <w:rsid w:val="005B644C"/>
    <w:rsid w:val="005B7090"/>
    <w:rsid w:val="005B7950"/>
    <w:rsid w:val="005C28BB"/>
    <w:rsid w:val="005C50B5"/>
    <w:rsid w:val="005C6BF4"/>
    <w:rsid w:val="005C7488"/>
    <w:rsid w:val="005C7C41"/>
    <w:rsid w:val="005D027A"/>
    <w:rsid w:val="005D03DA"/>
    <w:rsid w:val="005D0526"/>
    <w:rsid w:val="005D3F48"/>
    <w:rsid w:val="005D6C77"/>
    <w:rsid w:val="005D6EAA"/>
    <w:rsid w:val="005D794F"/>
    <w:rsid w:val="005D79C7"/>
    <w:rsid w:val="005E1B11"/>
    <w:rsid w:val="005E396C"/>
    <w:rsid w:val="005F2108"/>
    <w:rsid w:val="005F232C"/>
    <w:rsid w:val="005F3EDE"/>
    <w:rsid w:val="005F4689"/>
    <w:rsid w:val="00600275"/>
    <w:rsid w:val="00603A4C"/>
    <w:rsid w:val="00606F0D"/>
    <w:rsid w:val="006109B2"/>
    <w:rsid w:val="00612C57"/>
    <w:rsid w:val="00613351"/>
    <w:rsid w:val="00613927"/>
    <w:rsid w:val="00616764"/>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50242"/>
    <w:rsid w:val="00652429"/>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5E77"/>
    <w:rsid w:val="006800AB"/>
    <w:rsid w:val="0068070A"/>
    <w:rsid w:val="006831F1"/>
    <w:rsid w:val="00685191"/>
    <w:rsid w:val="006907EE"/>
    <w:rsid w:val="006908D7"/>
    <w:rsid w:val="00692666"/>
    <w:rsid w:val="00692FD0"/>
    <w:rsid w:val="006A00C0"/>
    <w:rsid w:val="006A17D5"/>
    <w:rsid w:val="006A7470"/>
    <w:rsid w:val="006A764B"/>
    <w:rsid w:val="006A7E79"/>
    <w:rsid w:val="006B1497"/>
    <w:rsid w:val="006B34AD"/>
    <w:rsid w:val="006C069D"/>
    <w:rsid w:val="006C10D2"/>
    <w:rsid w:val="006C1A39"/>
    <w:rsid w:val="006C48F9"/>
    <w:rsid w:val="006C6659"/>
    <w:rsid w:val="006D2A4F"/>
    <w:rsid w:val="006D3909"/>
    <w:rsid w:val="006D4AB5"/>
    <w:rsid w:val="006D4BE2"/>
    <w:rsid w:val="006D63C9"/>
    <w:rsid w:val="006D6687"/>
    <w:rsid w:val="006D7F21"/>
    <w:rsid w:val="006E0D71"/>
    <w:rsid w:val="006E2B39"/>
    <w:rsid w:val="006E52E4"/>
    <w:rsid w:val="006E59C1"/>
    <w:rsid w:val="006E737B"/>
    <w:rsid w:val="006F1329"/>
    <w:rsid w:val="006F28CB"/>
    <w:rsid w:val="006F3F21"/>
    <w:rsid w:val="006F4195"/>
    <w:rsid w:val="006F5535"/>
    <w:rsid w:val="006F5983"/>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60612"/>
    <w:rsid w:val="00765939"/>
    <w:rsid w:val="00765AD7"/>
    <w:rsid w:val="0076757A"/>
    <w:rsid w:val="007719C4"/>
    <w:rsid w:val="00772A5B"/>
    <w:rsid w:val="00772D7C"/>
    <w:rsid w:val="00776891"/>
    <w:rsid w:val="00776CDA"/>
    <w:rsid w:val="00782935"/>
    <w:rsid w:val="00783D19"/>
    <w:rsid w:val="007857D0"/>
    <w:rsid w:val="00785C19"/>
    <w:rsid w:val="0078740D"/>
    <w:rsid w:val="00793EF0"/>
    <w:rsid w:val="00794D3B"/>
    <w:rsid w:val="007974A5"/>
    <w:rsid w:val="00797839"/>
    <w:rsid w:val="007A187F"/>
    <w:rsid w:val="007A1A62"/>
    <w:rsid w:val="007A4E51"/>
    <w:rsid w:val="007A5133"/>
    <w:rsid w:val="007A5C8F"/>
    <w:rsid w:val="007A6972"/>
    <w:rsid w:val="007A6E9F"/>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FAE"/>
    <w:rsid w:val="007E4D2B"/>
    <w:rsid w:val="007E5345"/>
    <w:rsid w:val="007E7388"/>
    <w:rsid w:val="007F04E9"/>
    <w:rsid w:val="007F2E34"/>
    <w:rsid w:val="007F3FD3"/>
    <w:rsid w:val="007F6296"/>
    <w:rsid w:val="0080146F"/>
    <w:rsid w:val="00801A4F"/>
    <w:rsid w:val="00801B79"/>
    <w:rsid w:val="0080218D"/>
    <w:rsid w:val="00802D3F"/>
    <w:rsid w:val="00803179"/>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662"/>
    <w:rsid w:val="00857766"/>
    <w:rsid w:val="00857EF2"/>
    <w:rsid w:val="00860FCA"/>
    <w:rsid w:val="00862957"/>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34E8"/>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2409"/>
    <w:rsid w:val="008C3588"/>
    <w:rsid w:val="008C65F0"/>
    <w:rsid w:val="008C7BD6"/>
    <w:rsid w:val="008D0435"/>
    <w:rsid w:val="008D1162"/>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1432C"/>
    <w:rsid w:val="00914851"/>
    <w:rsid w:val="009163F0"/>
    <w:rsid w:val="0091689E"/>
    <w:rsid w:val="0091709C"/>
    <w:rsid w:val="00920350"/>
    <w:rsid w:val="0092073F"/>
    <w:rsid w:val="00923104"/>
    <w:rsid w:val="009237C6"/>
    <w:rsid w:val="00923F64"/>
    <w:rsid w:val="00927675"/>
    <w:rsid w:val="0093219C"/>
    <w:rsid w:val="0093304F"/>
    <w:rsid w:val="00933664"/>
    <w:rsid w:val="00933D0B"/>
    <w:rsid w:val="0093438B"/>
    <w:rsid w:val="00934A1B"/>
    <w:rsid w:val="00935B08"/>
    <w:rsid w:val="00937A6B"/>
    <w:rsid w:val="00943274"/>
    <w:rsid w:val="00943FA2"/>
    <w:rsid w:val="00945963"/>
    <w:rsid w:val="00947740"/>
    <w:rsid w:val="009554CE"/>
    <w:rsid w:val="00956956"/>
    <w:rsid w:val="00957CDE"/>
    <w:rsid w:val="00961EBB"/>
    <w:rsid w:val="00962043"/>
    <w:rsid w:val="00965A1F"/>
    <w:rsid w:val="0096725A"/>
    <w:rsid w:val="0097128F"/>
    <w:rsid w:val="0097295B"/>
    <w:rsid w:val="00974FAF"/>
    <w:rsid w:val="00975A49"/>
    <w:rsid w:val="009804B8"/>
    <w:rsid w:val="00983B1F"/>
    <w:rsid w:val="00992BA8"/>
    <w:rsid w:val="009940AC"/>
    <w:rsid w:val="009941AD"/>
    <w:rsid w:val="009A090A"/>
    <w:rsid w:val="009A1716"/>
    <w:rsid w:val="009A1799"/>
    <w:rsid w:val="009A3028"/>
    <w:rsid w:val="009B048B"/>
    <w:rsid w:val="009B3E09"/>
    <w:rsid w:val="009B44D7"/>
    <w:rsid w:val="009B4817"/>
    <w:rsid w:val="009B4875"/>
    <w:rsid w:val="009B611B"/>
    <w:rsid w:val="009C3D71"/>
    <w:rsid w:val="009C503F"/>
    <w:rsid w:val="009C5F58"/>
    <w:rsid w:val="009D0718"/>
    <w:rsid w:val="009D0A0B"/>
    <w:rsid w:val="009D16A5"/>
    <w:rsid w:val="009D2166"/>
    <w:rsid w:val="009D315C"/>
    <w:rsid w:val="009D4898"/>
    <w:rsid w:val="009D639B"/>
    <w:rsid w:val="009D7CC7"/>
    <w:rsid w:val="009E01EE"/>
    <w:rsid w:val="009E279C"/>
    <w:rsid w:val="009E2848"/>
    <w:rsid w:val="009E368E"/>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50AE"/>
    <w:rsid w:val="00A323D3"/>
    <w:rsid w:val="00A3763B"/>
    <w:rsid w:val="00A40E12"/>
    <w:rsid w:val="00A42E46"/>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B2532"/>
    <w:rsid w:val="00AB36C1"/>
    <w:rsid w:val="00AC1F90"/>
    <w:rsid w:val="00AC3A55"/>
    <w:rsid w:val="00AC78FF"/>
    <w:rsid w:val="00AD05B4"/>
    <w:rsid w:val="00AD1E08"/>
    <w:rsid w:val="00AD3C21"/>
    <w:rsid w:val="00AD5493"/>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206CA"/>
    <w:rsid w:val="00B210E9"/>
    <w:rsid w:val="00B21861"/>
    <w:rsid w:val="00B21DB5"/>
    <w:rsid w:val="00B242A0"/>
    <w:rsid w:val="00B25C0C"/>
    <w:rsid w:val="00B2602B"/>
    <w:rsid w:val="00B31857"/>
    <w:rsid w:val="00B32BB8"/>
    <w:rsid w:val="00B365AF"/>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BA9"/>
    <w:rsid w:val="00B70273"/>
    <w:rsid w:val="00B71960"/>
    <w:rsid w:val="00B74092"/>
    <w:rsid w:val="00B772FA"/>
    <w:rsid w:val="00B8015E"/>
    <w:rsid w:val="00B832DD"/>
    <w:rsid w:val="00B874C5"/>
    <w:rsid w:val="00B901EF"/>
    <w:rsid w:val="00B90A14"/>
    <w:rsid w:val="00B91F25"/>
    <w:rsid w:val="00B946B8"/>
    <w:rsid w:val="00B9517A"/>
    <w:rsid w:val="00B95463"/>
    <w:rsid w:val="00BA1E9A"/>
    <w:rsid w:val="00BA4802"/>
    <w:rsid w:val="00BA5845"/>
    <w:rsid w:val="00BA7014"/>
    <w:rsid w:val="00BB059E"/>
    <w:rsid w:val="00BB0869"/>
    <w:rsid w:val="00BB08F2"/>
    <w:rsid w:val="00BB1B6A"/>
    <w:rsid w:val="00BB318E"/>
    <w:rsid w:val="00BB3C5C"/>
    <w:rsid w:val="00BB419B"/>
    <w:rsid w:val="00BB49B0"/>
    <w:rsid w:val="00BC28AA"/>
    <w:rsid w:val="00BC59C4"/>
    <w:rsid w:val="00BC7C31"/>
    <w:rsid w:val="00BD0866"/>
    <w:rsid w:val="00BD1C1F"/>
    <w:rsid w:val="00BD296D"/>
    <w:rsid w:val="00BE0490"/>
    <w:rsid w:val="00BE0699"/>
    <w:rsid w:val="00BE2A38"/>
    <w:rsid w:val="00BE3031"/>
    <w:rsid w:val="00BE326F"/>
    <w:rsid w:val="00BE7571"/>
    <w:rsid w:val="00BF2678"/>
    <w:rsid w:val="00BF3D4D"/>
    <w:rsid w:val="00BF5DBD"/>
    <w:rsid w:val="00BF6537"/>
    <w:rsid w:val="00BF71DD"/>
    <w:rsid w:val="00BF77C0"/>
    <w:rsid w:val="00C039D9"/>
    <w:rsid w:val="00C050D4"/>
    <w:rsid w:val="00C068F8"/>
    <w:rsid w:val="00C106DF"/>
    <w:rsid w:val="00C10A31"/>
    <w:rsid w:val="00C11D62"/>
    <w:rsid w:val="00C1330F"/>
    <w:rsid w:val="00C150EE"/>
    <w:rsid w:val="00C15203"/>
    <w:rsid w:val="00C2079B"/>
    <w:rsid w:val="00C259B3"/>
    <w:rsid w:val="00C36075"/>
    <w:rsid w:val="00C3657D"/>
    <w:rsid w:val="00C36CA4"/>
    <w:rsid w:val="00C37A65"/>
    <w:rsid w:val="00C429D1"/>
    <w:rsid w:val="00C466DF"/>
    <w:rsid w:val="00C52393"/>
    <w:rsid w:val="00C60803"/>
    <w:rsid w:val="00C62389"/>
    <w:rsid w:val="00C64E61"/>
    <w:rsid w:val="00C659F0"/>
    <w:rsid w:val="00C66690"/>
    <w:rsid w:val="00C76435"/>
    <w:rsid w:val="00C80C0A"/>
    <w:rsid w:val="00C81887"/>
    <w:rsid w:val="00C83D5B"/>
    <w:rsid w:val="00C83EE5"/>
    <w:rsid w:val="00C84330"/>
    <w:rsid w:val="00C844A3"/>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C3126"/>
    <w:rsid w:val="00CD34C3"/>
    <w:rsid w:val="00CD771E"/>
    <w:rsid w:val="00CD7C56"/>
    <w:rsid w:val="00CE08A4"/>
    <w:rsid w:val="00CE389D"/>
    <w:rsid w:val="00CE3D34"/>
    <w:rsid w:val="00CE540D"/>
    <w:rsid w:val="00CE5DAA"/>
    <w:rsid w:val="00CE6AA1"/>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401C"/>
    <w:rsid w:val="00D6438F"/>
    <w:rsid w:val="00D6546E"/>
    <w:rsid w:val="00D704FE"/>
    <w:rsid w:val="00D70B90"/>
    <w:rsid w:val="00D71080"/>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657A"/>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EFB"/>
    <w:rsid w:val="00E25129"/>
    <w:rsid w:val="00E26F06"/>
    <w:rsid w:val="00E30187"/>
    <w:rsid w:val="00E31C0F"/>
    <w:rsid w:val="00E34670"/>
    <w:rsid w:val="00E35781"/>
    <w:rsid w:val="00E3697E"/>
    <w:rsid w:val="00E414FC"/>
    <w:rsid w:val="00E42822"/>
    <w:rsid w:val="00E42E61"/>
    <w:rsid w:val="00E454EF"/>
    <w:rsid w:val="00E45A6B"/>
    <w:rsid w:val="00E511F7"/>
    <w:rsid w:val="00E515F2"/>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A0B03"/>
    <w:rsid w:val="00EA1520"/>
    <w:rsid w:val="00EA4267"/>
    <w:rsid w:val="00EA5A6A"/>
    <w:rsid w:val="00EA6B25"/>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D333E"/>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019"/>
    <w:rsid w:val="00F11299"/>
    <w:rsid w:val="00F11509"/>
    <w:rsid w:val="00F14B85"/>
    <w:rsid w:val="00F15BC6"/>
    <w:rsid w:val="00F164FE"/>
    <w:rsid w:val="00F20E70"/>
    <w:rsid w:val="00F222FE"/>
    <w:rsid w:val="00F22523"/>
    <w:rsid w:val="00F24468"/>
    <w:rsid w:val="00F265CE"/>
    <w:rsid w:val="00F26616"/>
    <w:rsid w:val="00F26D29"/>
    <w:rsid w:val="00F31E7D"/>
    <w:rsid w:val="00F32307"/>
    <w:rsid w:val="00F32FD8"/>
    <w:rsid w:val="00F33663"/>
    <w:rsid w:val="00F357ED"/>
    <w:rsid w:val="00F43CE0"/>
    <w:rsid w:val="00F510CC"/>
    <w:rsid w:val="00F51BA3"/>
    <w:rsid w:val="00F52531"/>
    <w:rsid w:val="00F56D6F"/>
    <w:rsid w:val="00F56FA7"/>
    <w:rsid w:val="00F57D85"/>
    <w:rsid w:val="00F61C67"/>
    <w:rsid w:val="00F62DEE"/>
    <w:rsid w:val="00F6561A"/>
    <w:rsid w:val="00F725F7"/>
    <w:rsid w:val="00F72A36"/>
    <w:rsid w:val="00F72D01"/>
    <w:rsid w:val="00F76289"/>
    <w:rsid w:val="00F8031C"/>
    <w:rsid w:val="00F8209A"/>
    <w:rsid w:val="00F820A1"/>
    <w:rsid w:val="00F94936"/>
    <w:rsid w:val="00FA0041"/>
    <w:rsid w:val="00FA133B"/>
    <w:rsid w:val="00FA447E"/>
    <w:rsid w:val="00FA52CF"/>
    <w:rsid w:val="00FA61B8"/>
    <w:rsid w:val="00FA70A6"/>
    <w:rsid w:val="00FA7614"/>
    <w:rsid w:val="00FB0338"/>
    <w:rsid w:val="00FB187D"/>
    <w:rsid w:val="00FB2D6E"/>
    <w:rsid w:val="00FB6577"/>
    <w:rsid w:val="00FC1001"/>
    <w:rsid w:val="00FC1B0E"/>
    <w:rsid w:val="00FC6818"/>
    <w:rsid w:val="00FC7F06"/>
    <w:rsid w:val="00FD18F8"/>
    <w:rsid w:val="00FD6126"/>
    <w:rsid w:val="00FD78F6"/>
    <w:rsid w:val="00FE0000"/>
    <w:rsid w:val="00FE00C7"/>
    <w:rsid w:val="00FE0DBC"/>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3/01/03/pdfs/BOE-A-2023-69.pdf" TargetMode="External"/><Relationship Id="rId18" Type="http://schemas.openxmlformats.org/officeDocument/2006/relationships/hyperlink" Target="https://www.boe.es/diario_boe/txt.php?id=BOE-A-2023-71" TargetMode="External"/><Relationship Id="rId26" Type="http://schemas.openxmlformats.org/officeDocument/2006/relationships/hyperlink" Target="https://www.boe.es/diario_boe/txt.php?id=BOE-A-2023-161" TargetMode="External"/><Relationship Id="rId3" Type="http://schemas.openxmlformats.org/officeDocument/2006/relationships/settings" Target="settings.xml"/><Relationship Id="rId21" Type="http://schemas.openxmlformats.org/officeDocument/2006/relationships/hyperlink" Target="https://www.boe.es/boe/dias/2023/01/04/pdfs/BOE-A-2023-121.pdf" TargetMode="External"/><Relationship Id="rId34" Type="http://schemas.openxmlformats.org/officeDocument/2006/relationships/theme" Target="theme/theme1.xml"/><Relationship Id="rId7" Type="http://schemas.openxmlformats.org/officeDocument/2006/relationships/hyperlink" Target="https://www.boe.es/boe/dias/2023/01/02/pdfs/BOE-A-2023-1.pdf" TargetMode="External"/><Relationship Id="rId12" Type="http://schemas.openxmlformats.org/officeDocument/2006/relationships/hyperlink" Target="https://www.boe.es/diario_boe/txt.php?id=BOE-A-2023-13" TargetMode="External"/><Relationship Id="rId17" Type="http://schemas.openxmlformats.org/officeDocument/2006/relationships/hyperlink" Target="https://www.boe.es/boe/dias/2023/01/03/pdfs/BOE-A-2023-71.pdf" TargetMode="External"/><Relationship Id="rId25" Type="http://schemas.openxmlformats.org/officeDocument/2006/relationships/hyperlink" Target="https://www.boe.es/boe/dias/2023/01/05/pdfs/BOE-A-2023-161.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e.es/diario_boe/txt.php?id=BOE-A-2023-70" TargetMode="External"/><Relationship Id="rId20" Type="http://schemas.openxmlformats.org/officeDocument/2006/relationships/hyperlink" Target="https://www.boe.es/diario_boe/txt.php?id=BOE-A-2023-72" TargetMode="External"/><Relationship Id="rId29" Type="http://schemas.openxmlformats.org/officeDocument/2006/relationships/hyperlink" Target="https://www.boe.es/boe/dias/2023/01/07/pdfs/BOE-A-2023-48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3/01/02/pdfs/BOE-A-2023-13.pdf" TargetMode="External"/><Relationship Id="rId24" Type="http://schemas.openxmlformats.org/officeDocument/2006/relationships/hyperlink" Target="https://www.boe.es/diario_boe/txt.php?id=BOE-A-2023-160"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oe/dias/2023/01/03/pdfs/BOE-A-2023-70.pdf" TargetMode="External"/><Relationship Id="rId23" Type="http://schemas.openxmlformats.org/officeDocument/2006/relationships/hyperlink" Target="https://www.boe.es/boe/dias/2023/01/05/pdfs/BOE-A-2023-160.pdf" TargetMode="External"/><Relationship Id="rId28" Type="http://schemas.openxmlformats.org/officeDocument/2006/relationships/hyperlink" Target="https://www.boe.es/diario_boe/txt.php?id=BOE-A-2023-466" TargetMode="External"/><Relationship Id="rId10" Type="http://schemas.openxmlformats.org/officeDocument/2006/relationships/hyperlink" Target="https://www.boe.es/diario_boe/txt.php?id=BOE-A-2023-12" TargetMode="External"/><Relationship Id="rId19" Type="http://schemas.openxmlformats.org/officeDocument/2006/relationships/hyperlink" Target="https://www.boe.es/boe/dias/2023/01/03/pdfs/BOE-A-2023-72.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e.es/boe/dias/2023/01/02/pdfs/BOE-A-2023-12.pdf" TargetMode="External"/><Relationship Id="rId14" Type="http://schemas.openxmlformats.org/officeDocument/2006/relationships/hyperlink" Target="https://www.boe.es/diario_boe/txt.php?id=BOE-A-2023-69" TargetMode="External"/><Relationship Id="rId22" Type="http://schemas.openxmlformats.org/officeDocument/2006/relationships/hyperlink" Target="https://www.boe.es/diario_boe/txt.php?id=BOE-A-2023-121" TargetMode="External"/><Relationship Id="rId27" Type="http://schemas.openxmlformats.org/officeDocument/2006/relationships/hyperlink" Target="https://www.boe.es/boe/dias/2023/01/07/pdfs/BOE-A-2023-466.pdf" TargetMode="External"/><Relationship Id="rId30" Type="http://schemas.openxmlformats.org/officeDocument/2006/relationships/hyperlink" Target="https://www.boe.es/diario_boe/txt.php?id=BOE-A-2023-483" TargetMode="External"/><Relationship Id="rId8" Type="http://schemas.openxmlformats.org/officeDocument/2006/relationships/hyperlink" Target="https://www.boe.es/diario_boe/txt.php?id=BOE-A-2023-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1194</Words>
  <Characters>6567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4</cp:revision>
  <dcterms:created xsi:type="dcterms:W3CDTF">2023-01-05T08:52:00Z</dcterms:created>
  <dcterms:modified xsi:type="dcterms:W3CDTF">2023-01-09T07:53:00Z</dcterms:modified>
</cp:coreProperties>
</file>