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0BC23259" w14:textId="25B11E66"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C16E9A">
        <w:rPr>
          <w:rFonts w:ascii="Times New Roman" w:hAnsi="Times New Roman"/>
          <w:b/>
          <w:lang w:val="es-ES"/>
        </w:rPr>
        <w:t>13</w:t>
      </w:r>
      <w:r w:rsidR="00BA4B5C">
        <w:rPr>
          <w:rFonts w:ascii="Times New Roman" w:hAnsi="Times New Roman"/>
          <w:b/>
          <w:lang w:val="es-ES"/>
        </w:rPr>
        <w:t xml:space="preserve"> A</w:t>
      </w:r>
      <w:r w:rsidR="001F2565">
        <w:rPr>
          <w:rFonts w:ascii="Times New Roman" w:hAnsi="Times New Roman"/>
          <w:b/>
          <w:lang w:val="es-ES"/>
        </w:rPr>
        <w:t xml:space="preserve">L </w:t>
      </w:r>
      <w:r w:rsidR="00BA4B5C">
        <w:rPr>
          <w:rFonts w:ascii="Times New Roman" w:hAnsi="Times New Roman"/>
          <w:b/>
          <w:lang w:val="es-ES"/>
        </w:rPr>
        <w:t>1</w:t>
      </w:r>
      <w:r w:rsidR="00C16E9A">
        <w:rPr>
          <w:rFonts w:ascii="Times New Roman" w:hAnsi="Times New Roman"/>
          <w:b/>
          <w:lang w:val="es-ES"/>
        </w:rPr>
        <w:t>9</w:t>
      </w:r>
      <w:r w:rsidR="001F2565">
        <w:rPr>
          <w:rFonts w:ascii="Times New Roman" w:hAnsi="Times New Roman"/>
          <w:b/>
          <w:lang w:val="es-ES"/>
        </w:rPr>
        <w:t xml:space="preserve"> DE MARZO </w:t>
      </w:r>
      <w:r w:rsidR="004C6255">
        <w:rPr>
          <w:rFonts w:ascii="Times New Roman" w:hAnsi="Times New Roman"/>
          <w:b/>
          <w:lang w:val="es-ES"/>
        </w:rPr>
        <w:t>DE 2023</w:t>
      </w:r>
    </w:p>
    <w:p w14:paraId="5B54FB08" w14:textId="77777777" w:rsidR="00584706" w:rsidRDefault="00584706" w:rsidP="00F94936">
      <w:pPr>
        <w:jc w:val="both"/>
        <w:rPr>
          <w:rFonts w:ascii="Times New Roman" w:hAnsi="Times New Roman"/>
          <w:b/>
          <w:u w:val="single"/>
          <w:lang w:val="es-ES"/>
        </w:rPr>
      </w:pPr>
    </w:p>
    <w:p w14:paraId="3EEF4FA0" w14:textId="430D2BED" w:rsidR="00C16E9A" w:rsidRDefault="00C16E9A" w:rsidP="00BA4B5C">
      <w:pPr>
        <w:jc w:val="both"/>
        <w:rPr>
          <w:rFonts w:ascii="Times New Roman" w:hAnsi="Times New Roman"/>
          <w:b/>
          <w:u w:val="single"/>
          <w:lang w:val="es-ES"/>
        </w:rPr>
      </w:pPr>
      <w:r>
        <w:rPr>
          <w:rFonts w:ascii="Times New Roman" w:hAnsi="Times New Roman"/>
          <w:b/>
          <w:u w:val="single"/>
          <w:lang w:val="es-ES"/>
        </w:rPr>
        <w:t>LUNES 13</w:t>
      </w:r>
    </w:p>
    <w:p w14:paraId="36C9C946" w14:textId="77777777" w:rsidR="00C16E9A" w:rsidRDefault="00C16E9A" w:rsidP="00C16E9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63B65DB" w14:textId="77777777" w:rsidR="00C16E9A" w:rsidRDefault="00C16E9A" w:rsidP="00C16E9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BANCO DE ESPAÑA</w:t>
      </w:r>
    </w:p>
    <w:p w14:paraId="5FBF842F" w14:textId="77777777" w:rsidR="00C16E9A" w:rsidRDefault="00C16E9A" w:rsidP="00C16E9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Depósitos</w:t>
      </w:r>
      <w:proofErr w:type="spellEnd"/>
      <w:r>
        <w:rPr>
          <w:rFonts w:ascii="Verdana" w:hAnsi="Verdana"/>
          <w:color w:val="000000"/>
          <w:sz w:val="26"/>
          <w:szCs w:val="26"/>
        </w:rPr>
        <w:t xml:space="preserve"> </w:t>
      </w:r>
      <w:proofErr w:type="spellStart"/>
      <w:r>
        <w:rPr>
          <w:rFonts w:ascii="Verdana" w:hAnsi="Verdana"/>
          <w:color w:val="000000"/>
          <w:sz w:val="26"/>
          <w:szCs w:val="26"/>
        </w:rPr>
        <w:t>interbancarios</w:t>
      </w:r>
      <w:proofErr w:type="spellEnd"/>
    </w:p>
    <w:p w14:paraId="513EE234" w14:textId="77777777" w:rsidR="00C16E9A" w:rsidRDefault="00C16E9A" w:rsidP="00C16E9A">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marzo de 2023, de la Comisión Ejecutiva del Banco de España, de modificación de la de 25 de enero de 2008, de aprobación de las cláusulas generales aplicables al Servicio de Liquidación de Depósitos Interbancarios.</w:t>
      </w:r>
    </w:p>
    <w:p w14:paraId="7478CAA4" w14:textId="77777777" w:rsidR="00C16E9A" w:rsidRDefault="00C16E9A" w:rsidP="00C16E9A">
      <w:pPr>
        <w:pStyle w:val="puntopdf"/>
        <w:numPr>
          <w:ilvl w:val="1"/>
          <w:numId w:val="6"/>
        </w:numPr>
        <w:shd w:val="clear" w:color="auto" w:fill="F8F8F8"/>
        <w:spacing w:before="0" w:after="0"/>
        <w:ind w:left="1680" w:right="240"/>
        <w:rPr>
          <w:rFonts w:ascii="Verdana" w:hAnsi="Verdana"/>
          <w:color w:val="000000"/>
          <w:sz w:val="22"/>
          <w:szCs w:val="22"/>
        </w:rPr>
      </w:pPr>
      <w:hyperlink r:id="rId7" w:tooltip="PDF firmado BOE-A-2023-6455" w:history="1">
        <w:r>
          <w:rPr>
            <w:rStyle w:val="Hipervnculo"/>
            <w:rFonts w:ascii="Verdana" w:hAnsi="Verdana"/>
            <w:sz w:val="22"/>
            <w:szCs w:val="22"/>
          </w:rPr>
          <w:t>PDF (BOE-A-2023-6455 - 13 págs. - 265 KB)</w:t>
        </w:r>
      </w:hyperlink>
    </w:p>
    <w:p w14:paraId="5FB32163" w14:textId="77777777" w:rsidR="00C16E9A" w:rsidRDefault="00C16E9A" w:rsidP="00C16E9A">
      <w:pPr>
        <w:pStyle w:val="puntohtml"/>
        <w:numPr>
          <w:ilvl w:val="1"/>
          <w:numId w:val="6"/>
        </w:numPr>
        <w:shd w:val="clear" w:color="auto" w:fill="F8F8F8"/>
        <w:spacing w:before="0" w:after="0"/>
        <w:ind w:left="1680" w:right="240"/>
        <w:rPr>
          <w:rFonts w:ascii="Verdana" w:hAnsi="Verdana"/>
          <w:color w:val="000000"/>
          <w:sz w:val="22"/>
          <w:szCs w:val="22"/>
        </w:rPr>
      </w:pPr>
      <w:hyperlink r:id="rId8" w:tooltip="Versión HTML BOE-A-2023-6455" w:history="1">
        <w:r>
          <w:rPr>
            <w:rStyle w:val="Hipervnculo"/>
            <w:rFonts w:ascii="Verdana" w:hAnsi="Verdana"/>
            <w:sz w:val="22"/>
            <w:szCs w:val="22"/>
          </w:rPr>
          <w:t>Otros formatos</w:t>
        </w:r>
      </w:hyperlink>
    </w:p>
    <w:p w14:paraId="4C059CC6" w14:textId="77777777" w:rsidR="007A7D25" w:rsidRDefault="007A7D25" w:rsidP="007A7D2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BD3C1E5" w14:textId="77777777" w:rsidR="007A7D25" w:rsidRDefault="007A7D25" w:rsidP="007A7D2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85E53FE" w14:textId="77777777" w:rsidR="007A7D25" w:rsidRDefault="007A7D25" w:rsidP="007A7D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Interventores</w:t>
      </w:r>
      <w:proofErr w:type="spellEnd"/>
      <w:r>
        <w:rPr>
          <w:rFonts w:ascii="Verdana" w:hAnsi="Verdana"/>
          <w:color w:val="000000"/>
          <w:sz w:val="26"/>
          <w:szCs w:val="26"/>
        </w:rPr>
        <w:t xml:space="preserve"> y </w:t>
      </w:r>
      <w:proofErr w:type="spellStart"/>
      <w:r>
        <w:rPr>
          <w:rFonts w:ascii="Verdana" w:hAnsi="Verdana"/>
          <w:color w:val="000000"/>
          <w:sz w:val="26"/>
          <w:szCs w:val="26"/>
        </w:rPr>
        <w:t>Auditores</w:t>
      </w:r>
      <w:proofErr w:type="spellEnd"/>
      <w:r>
        <w:rPr>
          <w:rFonts w:ascii="Verdana" w:hAnsi="Verdana"/>
          <w:color w:val="000000"/>
          <w:sz w:val="26"/>
          <w:szCs w:val="26"/>
        </w:rPr>
        <w:t xml:space="preserve"> del Estado</w:t>
      </w:r>
    </w:p>
    <w:p w14:paraId="35C92319" w14:textId="77777777" w:rsidR="007A7D25" w:rsidRDefault="007A7D25" w:rsidP="007A7D25">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marzo de 2023, de la Subsecretaría, por la que se modifica la composición del Tribunal calificador del proceso selectivo para ingreso, por el sistema general de acceso libre y promoción interna, en el Cuerpo Superior de Interventores y Auditores del Estado, convocado por Resolución de 14 de febrero de 2023.</w:t>
      </w:r>
    </w:p>
    <w:p w14:paraId="0054382C" w14:textId="77777777" w:rsidR="007A7D25" w:rsidRDefault="007A7D25" w:rsidP="007A7D25">
      <w:pPr>
        <w:pStyle w:val="puntopdf"/>
        <w:numPr>
          <w:ilvl w:val="1"/>
          <w:numId w:val="8"/>
        </w:numPr>
        <w:shd w:val="clear" w:color="auto" w:fill="F8F8F8"/>
        <w:spacing w:before="0" w:after="0"/>
        <w:ind w:left="1680" w:right="240"/>
        <w:rPr>
          <w:rFonts w:ascii="Verdana" w:hAnsi="Verdana"/>
          <w:color w:val="000000"/>
          <w:sz w:val="22"/>
          <w:szCs w:val="22"/>
        </w:rPr>
      </w:pPr>
      <w:hyperlink r:id="rId9" w:tooltip="PDF firmado BOE-A-2023-6478" w:history="1">
        <w:r>
          <w:rPr>
            <w:rStyle w:val="Hipervnculo"/>
            <w:rFonts w:ascii="Verdana" w:hAnsi="Verdana"/>
            <w:sz w:val="22"/>
            <w:szCs w:val="22"/>
          </w:rPr>
          <w:t>PDF (BOE-A-2023-6478 - 1 pág. - 189 KB)</w:t>
        </w:r>
      </w:hyperlink>
    </w:p>
    <w:p w14:paraId="06EB69D6" w14:textId="77777777" w:rsidR="007A7D25" w:rsidRDefault="007A7D25" w:rsidP="007A7D25">
      <w:pPr>
        <w:pStyle w:val="puntohtml"/>
        <w:numPr>
          <w:ilvl w:val="1"/>
          <w:numId w:val="8"/>
        </w:numPr>
        <w:shd w:val="clear" w:color="auto" w:fill="F8F8F8"/>
        <w:spacing w:before="0" w:after="0"/>
        <w:ind w:left="1680" w:right="240"/>
        <w:rPr>
          <w:rFonts w:ascii="Verdana" w:hAnsi="Verdana"/>
          <w:color w:val="000000"/>
          <w:sz w:val="22"/>
          <w:szCs w:val="22"/>
        </w:rPr>
      </w:pPr>
      <w:hyperlink r:id="rId10" w:tooltip="Versión HTML BOE-A-2023-6478" w:history="1">
        <w:r>
          <w:rPr>
            <w:rStyle w:val="Hipervnculo"/>
            <w:rFonts w:ascii="Verdana" w:hAnsi="Verdana"/>
            <w:sz w:val="22"/>
            <w:szCs w:val="22"/>
          </w:rPr>
          <w:t>Otros formatos</w:t>
        </w:r>
      </w:hyperlink>
    </w:p>
    <w:p w14:paraId="32E928E9" w14:textId="2041A8C7" w:rsidR="00C16E9A" w:rsidRDefault="00C16E9A" w:rsidP="00BA4B5C">
      <w:pPr>
        <w:jc w:val="both"/>
        <w:rPr>
          <w:rFonts w:ascii="Times New Roman" w:hAnsi="Times New Roman"/>
          <w:b/>
          <w:u w:val="single"/>
          <w:lang w:val="es-ES"/>
        </w:rPr>
      </w:pPr>
      <w:r>
        <w:rPr>
          <w:rFonts w:ascii="Times New Roman" w:hAnsi="Times New Roman"/>
          <w:b/>
          <w:u w:val="single"/>
          <w:lang w:val="es-ES"/>
        </w:rPr>
        <w:t>MIÉRCOLES 15</w:t>
      </w:r>
    </w:p>
    <w:p w14:paraId="35B45D37" w14:textId="77777777" w:rsidR="00D61588" w:rsidRDefault="00D61588" w:rsidP="00D6158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69A6E85" w14:textId="77777777" w:rsidR="00D61588" w:rsidRDefault="00D61588" w:rsidP="00D6158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D8EA368" w14:textId="77777777" w:rsidR="00D61588" w:rsidRDefault="00D61588" w:rsidP="00D61588">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w:t>
      </w:r>
    </w:p>
    <w:p w14:paraId="441FA45F" w14:textId="77777777" w:rsidR="00D61588" w:rsidRDefault="00D61588" w:rsidP="00D61588">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12/2023, de 17 de enero, por el que se aprueba el Reglamento que desarrolla las normas de control sobre el tabaco crudo y su régimen sancionador.</w:t>
      </w:r>
    </w:p>
    <w:p w14:paraId="0CF1B751" w14:textId="77777777" w:rsidR="00D61588" w:rsidRDefault="00D61588" w:rsidP="00D61588">
      <w:pPr>
        <w:pStyle w:val="puntopdf"/>
        <w:numPr>
          <w:ilvl w:val="1"/>
          <w:numId w:val="9"/>
        </w:numPr>
        <w:shd w:val="clear" w:color="auto" w:fill="F8F8F8"/>
        <w:spacing w:before="0" w:after="0"/>
        <w:ind w:left="1680" w:right="240"/>
        <w:rPr>
          <w:rFonts w:ascii="Verdana" w:hAnsi="Verdana"/>
          <w:color w:val="000000"/>
          <w:sz w:val="22"/>
          <w:szCs w:val="22"/>
        </w:rPr>
      </w:pPr>
      <w:hyperlink r:id="rId11" w:tooltip="PDF firmado BOE-A-2023-6732" w:history="1">
        <w:r>
          <w:rPr>
            <w:rStyle w:val="Hipervnculo"/>
            <w:rFonts w:ascii="Verdana" w:hAnsi="Verdana"/>
            <w:sz w:val="22"/>
            <w:szCs w:val="22"/>
          </w:rPr>
          <w:t>PDF (BOE-A-2023-6732 - 12 págs. - 261 KB)</w:t>
        </w:r>
      </w:hyperlink>
    </w:p>
    <w:p w14:paraId="4B134E9F" w14:textId="77777777" w:rsidR="00D61588" w:rsidRDefault="00D61588" w:rsidP="00D61588">
      <w:pPr>
        <w:pStyle w:val="puntohtml"/>
        <w:numPr>
          <w:ilvl w:val="1"/>
          <w:numId w:val="9"/>
        </w:numPr>
        <w:shd w:val="clear" w:color="auto" w:fill="F8F8F8"/>
        <w:spacing w:before="0" w:after="0"/>
        <w:ind w:left="1680" w:right="240"/>
        <w:rPr>
          <w:rFonts w:ascii="Verdana" w:hAnsi="Verdana"/>
          <w:color w:val="000000"/>
          <w:sz w:val="22"/>
          <w:szCs w:val="22"/>
        </w:rPr>
      </w:pPr>
      <w:hyperlink r:id="rId12" w:tooltip="Versión HTML BOE-A-2023-6732" w:history="1">
        <w:r>
          <w:rPr>
            <w:rStyle w:val="Hipervnculo"/>
            <w:rFonts w:ascii="Verdana" w:hAnsi="Verdana"/>
            <w:sz w:val="22"/>
            <w:szCs w:val="22"/>
          </w:rPr>
          <w:t xml:space="preserve">Otros </w:t>
        </w:r>
        <w:proofErr w:type="spellStart"/>
        <w:r>
          <w:rPr>
            <w:rStyle w:val="Hipervnculo"/>
            <w:rFonts w:ascii="Verdana" w:hAnsi="Verdana"/>
            <w:sz w:val="22"/>
            <w:szCs w:val="22"/>
          </w:rPr>
          <w:t>formatos</w:t>
        </w:r>
      </w:hyperlink>
      <w:proofErr w:type="spellEnd"/>
    </w:p>
    <w:p w14:paraId="66A0730D" w14:textId="77777777" w:rsidR="00773704" w:rsidRDefault="00773704" w:rsidP="00BA4B5C">
      <w:pPr>
        <w:jc w:val="both"/>
        <w:rPr>
          <w:rFonts w:ascii="Times New Roman" w:hAnsi="Times New Roman"/>
          <w:b/>
          <w:u w:val="single"/>
          <w:lang w:val="es-ES"/>
        </w:rPr>
      </w:pPr>
    </w:p>
    <w:p w14:paraId="7BBF3E09" w14:textId="77777777" w:rsidR="00773704" w:rsidRDefault="00773704" w:rsidP="00BA4B5C">
      <w:pPr>
        <w:jc w:val="both"/>
        <w:rPr>
          <w:rFonts w:ascii="Times New Roman" w:hAnsi="Times New Roman"/>
          <w:b/>
          <w:u w:val="single"/>
          <w:lang w:val="es-ES"/>
        </w:rPr>
      </w:pPr>
    </w:p>
    <w:p w14:paraId="2C705705" w14:textId="77777777" w:rsidR="00773704" w:rsidRDefault="00773704" w:rsidP="00BA4B5C">
      <w:pPr>
        <w:jc w:val="both"/>
        <w:rPr>
          <w:rFonts w:ascii="Times New Roman" w:hAnsi="Times New Roman"/>
          <w:b/>
          <w:u w:val="single"/>
          <w:lang w:val="es-ES"/>
        </w:rPr>
      </w:pPr>
    </w:p>
    <w:p w14:paraId="11F4AC6B" w14:textId="72BBDF3F" w:rsidR="00C16E9A" w:rsidRDefault="00C16E9A" w:rsidP="00BA4B5C">
      <w:pPr>
        <w:jc w:val="both"/>
        <w:rPr>
          <w:rFonts w:ascii="Times New Roman" w:hAnsi="Times New Roman"/>
          <w:b/>
          <w:u w:val="single"/>
          <w:lang w:val="es-ES"/>
        </w:rPr>
      </w:pPr>
      <w:r>
        <w:rPr>
          <w:rFonts w:ascii="Times New Roman" w:hAnsi="Times New Roman"/>
          <w:b/>
          <w:u w:val="single"/>
          <w:lang w:val="es-ES"/>
        </w:rPr>
        <w:lastRenderedPageBreak/>
        <w:t>JUEVES 16</w:t>
      </w:r>
    </w:p>
    <w:p w14:paraId="31284A68" w14:textId="7CE90569" w:rsidR="00330202" w:rsidRDefault="00773704" w:rsidP="00330202">
      <w:pPr>
        <w:pStyle w:val="Ttulo3"/>
        <w:spacing w:after="0"/>
        <w:rPr>
          <w:rFonts w:ascii="Verdana" w:hAnsi="Verdana"/>
          <w:color w:val="123A64"/>
          <w:sz w:val="34"/>
          <w:szCs w:val="34"/>
          <w:lang w:val="es-ES"/>
        </w:rPr>
      </w:pPr>
      <w:r>
        <w:rPr>
          <w:rFonts w:ascii="Verdana" w:hAnsi="Verdana"/>
          <w:color w:val="123A64"/>
          <w:sz w:val="34"/>
          <w:szCs w:val="34"/>
        </w:rPr>
        <w:t>I</w:t>
      </w:r>
      <w:r w:rsidR="00330202">
        <w:rPr>
          <w:rFonts w:ascii="Verdana" w:hAnsi="Verdana"/>
          <w:color w:val="123A64"/>
          <w:sz w:val="34"/>
          <w:szCs w:val="34"/>
        </w:rPr>
        <w:t xml:space="preserve">I. </w:t>
      </w:r>
      <w:proofErr w:type="spellStart"/>
      <w:r w:rsidR="00330202">
        <w:rPr>
          <w:rFonts w:ascii="Verdana" w:hAnsi="Verdana"/>
          <w:color w:val="123A64"/>
          <w:sz w:val="34"/>
          <w:szCs w:val="34"/>
        </w:rPr>
        <w:t>Autoridades</w:t>
      </w:r>
      <w:proofErr w:type="spellEnd"/>
      <w:r w:rsidR="00330202">
        <w:rPr>
          <w:rFonts w:ascii="Verdana" w:hAnsi="Verdana"/>
          <w:color w:val="123A64"/>
          <w:sz w:val="34"/>
          <w:szCs w:val="34"/>
        </w:rPr>
        <w:t xml:space="preserve"> y personal. - B. </w:t>
      </w:r>
      <w:proofErr w:type="spellStart"/>
      <w:r w:rsidR="00330202">
        <w:rPr>
          <w:rFonts w:ascii="Verdana" w:hAnsi="Verdana"/>
          <w:color w:val="123A64"/>
          <w:sz w:val="34"/>
          <w:szCs w:val="34"/>
        </w:rPr>
        <w:t>Oposiciones</w:t>
      </w:r>
      <w:proofErr w:type="spellEnd"/>
      <w:r w:rsidR="00330202">
        <w:rPr>
          <w:rFonts w:ascii="Verdana" w:hAnsi="Verdana"/>
          <w:color w:val="123A64"/>
          <w:sz w:val="34"/>
          <w:szCs w:val="34"/>
        </w:rPr>
        <w:t xml:space="preserve"> y </w:t>
      </w:r>
      <w:proofErr w:type="spellStart"/>
      <w:r w:rsidR="00330202">
        <w:rPr>
          <w:rFonts w:ascii="Verdana" w:hAnsi="Verdana"/>
          <w:color w:val="123A64"/>
          <w:sz w:val="34"/>
          <w:szCs w:val="34"/>
        </w:rPr>
        <w:t>concursos</w:t>
      </w:r>
      <w:proofErr w:type="spellEnd"/>
    </w:p>
    <w:p w14:paraId="0D15AF6A" w14:textId="77777777" w:rsidR="00330202" w:rsidRDefault="00330202" w:rsidP="0033020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3F71C53" w14:textId="77777777" w:rsidR="00330202" w:rsidRDefault="00330202" w:rsidP="0033020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0A065314" w14:textId="77777777" w:rsidR="00330202" w:rsidRDefault="00330202" w:rsidP="00330202">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febrero de 2023, de la Presidencia de la Agencia Estatal de Administración Tributaria, por la que se aprueba la relación de personas admitidas y excluidas, se anuncia fecha, hora y lugar de celebración del ejercicio y se modifica la composición del Tribunal calificador del proceso selectivo para ingreso, por el sistema de promoción interna, en el Cuerpo General Administrativo de la Administración del Estado, especialidad de Agentes de la Hacienda Pública, convocado por Resolución de 30 de diciembre de 2022.</w:t>
      </w:r>
    </w:p>
    <w:p w14:paraId="2FADDF36" w14:textId="77777777" w:rsidR="00330202" w:rsidRDefault="00330202" w:rsidP="00330202">
      <w:pPr>
        <w:pStyle w:val="puntopdf"/>
        <w:numPr>
          <w:ilvl w:val="1"/>
          <w:numId w:val="10"/>
        </w:numPr>
        <w:shd w:val="clear" w:color="auto" w:fill="F8F8F8"/>
        <w:spacing w:before="0" w:after="0"/>
        <w:ind w:left="1680" w:right="240"/>
        <w:rPr>
          <w:rFonts w:ascii="Verdana" w:hAnsi="Verdana"/>
          <w:color w:val="000000"/>
          <w:sz w:val="22"/>
          <w:szCs w:val="22"/>
        </w:rPr>
      </w:pPr>
      <w:hyperlink r:id="rId13" w:tooltip="PDF firmado BOE-A-2023-6911" w:history="1">
        <w:r>
          <w:rPr>
            <w:rStyle w:val="Hipervnculo"/>
            <w:rFonts w:ascii="Verdana" w:hAnsi="Verdana"/>
            <w:sz w:val="22"/>
            <w:szCs w:val="22"/>
          </w:rPr>
          <w:t>PDF (BOE-A-2023-6911 - 8 págs. - 317 KB)</w:t>
        </w:r>
      </w:hyperlink>
    </w:p>
    <w:p w14:paraId="52694A5E" w14:textId="14A00744" w:rsidR="00330202" w:rsidRPr="00330202" w:rsidRDefault="00330202" w:rsidP="00330202">
      <w:pPr>
        <w:pStyle w:val="puntohtml"/>
        <w:numPr>
          <w:ilvl w:val="1"/>
          <w:numId w:val="10"/>
        </w:numPr>
        <w:shd w:val="clear" w:color="auto" w:fill="F8F8F8"/>
        <w:spacing w:before="0" w:after="0"/>
        <w:ind w:left="1680" w:right="240"/>
        <w:rPr>
          <w:rFonts w:ascii="Verdana" w:hAnsi="Verdana"/>
          <w:color w:val="000000"/>
          <w:sz w:val="22"/>
          <w:szCs w:val="22"/>
        </w:rPr>
      </w:pPr>
      <w:hyperlink r:id="rId14" w:tooltip="Versión HTML BOE-A-2023-6911" w:history="1">
        <w:r>
          <w:rPr>
            <w:rStyle w:val="Hipervnculo"/>
            <w:rFonts w:ascii="Verdana" w:hAnsi="Verdana"/>
            <w:sz w:val="22"/>
            <w:szCs w:val="22"/>
          </w:rPr>
          <w:t>Otros formatos</w:t>
        </w:r>
      </w:hyperlink>
    </w:p>
    <w:p w14:paraId="1879E663" w14:textId="5A437865" w:rsidR="00C16E9A" w:rsidRDefault="00C16E9A" w:rsidP="00BA4B5C">
      <w:pPr>
        <w:jc w:val="both"/>
        <w:rPr>
          <w:rFonts w:ascii="Times New Roman" w:hAnsi="Times New Roman"/>
          <w:b/>
          <w:u w:val="single"/>
          <w:lang w:val="es-ES"/>
        </w:rPr>
      </w:pPr>
      <w:r>
        <w:rPr>
          <w:rFonts w:ascii="Times New Roman" w:hAnsi="Times New Roman"/>
          <w:b/>
          <w:u w:val="single"/>
          <w:lang w:val="es-ES"/>
        </w:rPr>
        <w:t>VIERNES 17</w:t>
      </w:r>
    </w:p>
    <w:p w14:paraId="2D231167" w14:textId="77777777" w:rsidR="00330202" w:rsidRDefault="00330202" w:rsidP="0033020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55F62ED" w14:textId="77777777" w:rsidR="00330202" w:rsidRDefault="00330202" w:rsidP="0033020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2762F504" w14:textId="77777777" w:rsidR="00330202" w:rsidRDefault="00330202" w:rsidP="0033020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Pensiones</w:t>
      </w:r>
      <w:proofErr w:type="spellEnd"/>
    </w:p>
    <w:p w14:paraId="1A5E68E8" w14:textId="77777777" w:rsidR="00330202" w:rsidRDefault="00330202" w:rsidP="00330202">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2/2023, de 16 de marzo, de medidas urgentes para la ampliación de derechos de los pensionistas, la reducción de la brecha de género y el establecimiento de un nuevo marco de sostenibilidad del sistema público de pensiones.</w:t>
      </w:r>
    </w:p>
    <w:p w14:paraId="32EB4694" w14:textId="77777777" w:rsidR="00330202" w:rsidRDefault="00330202" w:rsidP="00330202">
      <w:pPr>
        <w:pStyle w:val="puntopdf"/>
        <w:numPr>
          <w:ilvl w:val="1"/>
          <w:numId w:val="11"/>
        </w:numPr>
        <w:shd w:val="clear" w:color="auto" w:fill="F8F8F8"/>
        <w:spacing w:before="0" w:after="0"/>
        <w:ind w:left="1680" w:right="240"/>
        <w:rPr>
          <w:rFonts w:ascii="Verdana" w:hAnsi="Verdana"/>
          <w:color w:val="000000"/>
          <w:sz w:val="22"/>
          <w:szCs w:val="22"/>
        </w:rPr>
      </w:pPr>
      <w:hyperlink r:id="rId15" w:tooltip="PDF firmado BOE-A-2023-6967" w:history="1">
        <w:r>
          <w:rPr>
            <w:rStyle w:val="Hipervnculo"/>
            <w:rFonts w:ascii="Verdana" w:hAnsi="Verdana"/>
            <w:sz w:val="22"/>
            <w:szCs w:val="22"/>
          </w:rPr>
          <w:t>PDF (BOE-A-2023-6967 - 54 págs. - 564 KB)</w:t>
        </w:r>
      </w:hyperlink>
    </w:p>
    <w:p w14:paraId="0D617A3F" w14:textId="77777777" w:rsidR="00330202" w:rsidRDefault="00330202" w:rsidP="00330202">
      <w:pPr>
        <w:pStyle w:val="puntohtml"/>
        <w:numPr>
          <w:ilvl w:val="1"/>
          <w:numId w:val="11"/>
        </w:numPr>
        <w:shd w:val="clear" w:color="auto" w:fill="F8F8F8"/>
        <w:spacing w:before="0" w:after="0"/>
        <w:ind w:left="1680" w:right="240"/>
        <w:rPr>
          <w:rFonts w:ascii="Verdana" w:hAnsi="Verdana"/>
          <w:color w:val="000000"/>
          <w:sz w:val="22"/>
          <w:szCs w:val="22"/>
        </w:rPr>
      </w:pPr>
      <w:hyperlink r:id="rId16" w:tooltip="Versión HTML BOE-A-2023-6967" w:history="1">
        <w:r>
          <w:rPr>
            <w:rStyle w:val="Hipervnculo"/>
            <w:rFonts w:ascii="Verdana" w:hAnsi="Verdana"/>
            <w:sz w:val="22"/>
            <w:szCs w:val="22"/>
          </w:rPr>
          <w:t>Otros formatos</w:t>
        </w:r>
      </w:hyperlink>
    </w:p>
    <w:p w14:paraId="363CF94F" w14:textId="77777777" w:rsidR="00330202" w:rsidRDefault="00330202" w:rsidP="0033020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5C350B16" w14:textId="77777777" w:rsidR="00330202" w:rsidRDefault="00330202" w:rsidP="0033020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Deuda</w:t>
      </w:r>
      <w:proofErr w:type="spellEnd"/>
      <w:r>
        <w:rPr>
          <w:rFonts w:ascii="Verdana" w:hAnsi="Verdana"/>
          <w:color w:val="000000"/>
          <w:sz w:val="26"/>
          <w:szCs w:val="26"/>
        </w:rPr>
        <w:t xml:space="preserve"> del Estado</w:t>
      </w:r>
    </w:p>
    <w:p w14:paraId="79F73E74" w14:textId="77777777" w:rsidR="00330202" w:rsidRDefault="00330202" w:rsidP="00330202">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ETD/37/2023, de 17 de enero, por la que se dispone la creación de Deuda del Estado durante el año 2023 y enero de 2024.</w:t>
      </w:r>
    </w:p>
    <w:p w14:paraId="1D23E4D3" w14:textId="77777777" w:rsidR="00330202" w:rsidRDefault="00330202" w:rsidP="00330202">
      <w:pPr>
        <w:pStyle w:val="puntopdf"/>
        <w:numPr>
          <w:ilvl w:val="1"/>
          <w:numId w:val="12"/>
        </w:numPr>
        <w:shd w:val="clear" w:color="auto" w:fill="F8F8F8"/>
        <w:spacing w:before="0" w:after="0"/>
        <w:ind w:left="1680" w:right="240"/>
        <w:rPr>
          <w:rFonts w:ascii="Verdana" w:hAnsi="Verdana"/>
          <w:color w:val="000000"/>
          <w:sz w:val="22"/>
          <w:szCs w:val="22"/>
        </w:rPr>
      </w:pPr>
      <w:hyperlink r:id="rId17" w:tooltip="PDF firmado BOE-A-2023-6969" w:history="1">
        <w:r>
          <w:rPr>
            <w:rStyle w:val="Hipervnculo"/>
            <w:rFonts w:ascii="Verdana" w:hAnsi="Verdana"/>
            <w:sz w:val="22"/>
            <w:szCs w:val="22"/>
          </w:rPr>
          <w:t>PDF (BOE-A-2023-6969 - 1 pág. - 187 KB)</w:t>
        </w:r>
      </w:hyperlink>
    </w:p>
    <w:p w14:paraId="0C49811C" w14:textId="77777777" w:rsidR="00330202" w:rsidRDefault="00330202" w:rsidP="00330202">
      <w:pPr>
        <w:pStyle w:val="puntohtml"/>
        <w:numPr>
          <w:ilvl w:val="1"/>
          <w:numId w:val="12"/>
        </w:numPr>
        <w:shd w:val="clear" w:color="auto" w:fill="F8F8F8"/>
        <w:spacing w:before="0" w:after="0"/>
        <w:ind w:left="1680" w:right="240"/>
        <w:rPr>
          <w:rFonts w:ascii="Verdana" w:hAnsi="Verdana"/>
          <w:color w:val="000000"/>
          <w:sz w:val="22"/>
          <w:szCs w:val="22"/>
        </w:rPr>
      </w:pPr>
      <w:hyperlink r:id="rId18" w:tooltip="Versión HTML BOE-A-2023-6969" w:history="1">
        <w:r>
          <w:rPr>
            <w:rStyle w:val="Hipervnculo"/>
            <w:rFonts w:ascii="Verdana" w:hAnsi="Verdana"/>
            <w:sz w:val="22"/>
            <w:szCs w:val="22"/>
          </w:rPr>
          <w:t>Otros formatos</w:t>
        </w:r>
      </w:hyperlink>
    </w:p>
    <w:p w14:paraId="466D2875" w14:textId="77777777" w:rsidR="002230DD" w:rsidRDefault="002230DD" w:rsidP="002230D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F3DBFD7" w14:textId="77777777" w:rsidR="002230DD" w:rsidRPr="002230DD" w:rsidRDefault="002230DD" w:rsidP="002230DD">
      <w:pPr>
        <w:spacing w:before="240"/>
        <w:outlineLvl w:val="3"/>
        <w:rPr>
          <w:rFonts w:ascii="Verdana" w:hAnsi="Verdana"/>
          <w:caps/>
          <w:color w:val="000000"/>
          <w:sz w:val="29"/>
          <w:szCs w:val="29"/>
          <w:lang w:val="es-ES"/>
        </w:rPr>
      </w:pPr>
      <w:r w:rsidRPr="002230DD">
        <w:rPr>
          <w:rFonts w:ascii="Verdana" w:hAnsi="Verdana"/>
          <w:caps/>
          <w:color w:val="000000"/>
          <w:sz w:val="29"/>
          <w:szCs w:val="29"/>
          <w:lang w:val="es-ES"/>
        </w:rPr>
        <w:t>MINISTERIO DE HACIENDA Y FUNCIÓN PÚBLICA</w:t>
      </w:r>
    </w:p>
    <w:p w14:paraId="3F12050A" w14:textId="77777777" w:rsidR="002230DD" w:rsidRDefault="002230DD" w:rsidP="002230DD">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lastRenderedPageBreak/>
        <w:t xml:space="preserve">Instituto Nacional de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31582454" w14:textId="77777777" w:rsidR="002230DD" w:rsidRDefault="002230DD" w:rsidP="002230DD">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marzo de 2023, conjunta del Instituto Nacional de Administración Pública y de la Dirección General de Gobernanza Pública, por la que se publica la relación de personas admitidas a la IX edición del curso sobre el desarrollo de la función inspectora en la Administración General del Estado.</w:t>
      </w:r>
    </w:p>
    <w:p w14:paraId="1D76803C" w14:textId="77777777" w:rsidR="002230DD" w:rsidRDefault="002230DD" w:rsidP="002230DD">
      <w:pPr>
        <w:pStyle w:val="puntopdf"/>
        <w:numPr>
          <w:ilvl w:val="1"/>
          <w:numId w:val="13"/>
        </w:numPr>
        <w:shd w:val="clear" w:color="auto" w:fill="F8F8F8"/>
        <w:spacing w:before="0" w:after="0"/>
        <w:ind w:left="1680" w:right="240"/>
        <w:rPr>
          <w:rFonts w:ascii="Verdana" w:hAnsi="Verdana"/>
          <w:color w:val="000000"/>
          <w:sz w:val="22"/>
          <w:szCs w:val="22"/>
        </w:rPr>
      </w:pPr>
      <w:hyperlink r:id="rId19" w:tooltip="PDF firmado BOE-A-2023-7028" w:history="1">
        <w:r>
          <w:rPr>
            <w:rStyle w:val="Hipervnculo"/>
            <w:rFonts w:ascii="Verdana" w:hAnsi="Verdana"/>
            <w:sz w:val="22"/>
            <w:szCs w:val="22"/>
          </w:rPr>
          <w:t>PDF (BOE-A-2023-7028 - 2 págs. - 217 KB)</w:t>
        </w:r>
      </w:hyperlink>
    </w:p>
    <w:p w14:paraId="4D5DE756" w14:textId="77777777" w:rsidR="002230DD" w:rsidRDefault="002230DD" w:rsidP="002230DD">
      <w:pPr>
        <w:pStyle w:val="puntohtml"/>
        <w:numPr>
          <w:ilvl w:val="1"/>
          <w:numId w:val="13"/>
        </w:numPr>
        <w:shd w:val="clear" w:color="auto" w:fill="F8F8F8"/>
        <w:spacing w:before="0" w:after="0"/>
        <w:ind w:left="1680" w:right="240"/>
        <w:rPr>
          <w:rFonts w:ascii="Verdana" w:hAnsi="Verdana"/>
          <w:color w:val="000000"/>
          <w:sz w:val="22"/>
          <w:szCs w:val="22"/>
        </w:rPr>
      </w:pPr>
      <w:hyperlink r:id="rId20" w:tooltip="Versión HTML BOE-A-2023-7028" w:history="1">
        <w:r>
          <w:rPr>
            <w:rStyle w:val="Hipervnculo"/>
            <w:rFonts w:ascii="Verdana" w:hAnsi="Verdana"/>
            <w:sz w:val="22"/>
            <w:szCs w:val="22"/>
          </w:rPr>
          <w:t>Otros formatos</w:t>
        </w:r>
      </w:hyperlink>
    </w:p>
    <w:p w14:paraId="2D48103A" w14:textId="77777777" w:rsidR="00773704" w:rsidRDefault="00773704" w:rsidP="00C16E9A">
      <w:pPr>
        <w:jc w:val="both"/>
        <w:rPr>
          <w:rFonts w:ascii="Times New Roman" w:hAnsi="Times New Roman"/>
          <w:b/>
          <w:u w:val="single"/>
          <w:lang w:val="es-ES"/>
        </w:rPr>
      </w:pPr>
    </w:p>
    <w:p w14:paraId="5EC43215" w14:textId="6CC71A47" w:rsidR="00F75A38" w:rsidRDefault="00C16E9A" w:rsidP="00C16E9A">
      <w:pPr>
        <w:jc w:val="both"/>
        <w:rPr>
          <w:rFonts w:ascii="Verdana" w:hAnsi="Verdana"/>
          <w:color w:val="000000"/>
          <w:sz w:val="22"/>
          <w:szCs w:val="22"/>
        </w:rPr>
      </w:pPr>
      <w:r>
        <w:rPr>
          <w:rFonts w:ascii="Times New Roman" w:hAnsi="Times New Roman"/>
          <w:b/>
          <w:u w:val="single"/>
          <w:lang w:val="es-ES"/>
        </w:rPr>
        <w:t>SÁBADO 18</w:t>
      </w:r>
      <w:r>
        <w:rPr>
          <w:rFonts w:ascii="Verdana" w:hAnsi="Verdana"/>
          <w:color w:val="000000"/>
          <w:sz w:val="22"/>
          <w:szCs w:val="22"/>
        </w:rPr>
        <w:t xml:space="preserve"> </w:t>
      </w:r>
    </w:p>
    <w:p w14:paraId="11A88768" w14:textId="77777777" w:rsidR="002230DD" w:rsidRDefault="002230DD" w:rsidP="002230D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865114C" w14:textId="77777777" w:rsidR="002230DD" w:rsidRPr="002230DD" w:rsidRDefault="002230DD" w:rsidP="002230DD">
      <w:pPr>
        <w:spacing w:before="240"/>
        <w:outlineLvl w:val="3"/>
        <w:rPr>
          <w:rFonts w:ascii="Verdana" w:hAnsi="Verdana"/>
          <w:caps/>
          <w:color w:val="000000"/>
          <w:sz w:val="29"/>
          <w:szCs w:val="29"/>
          <w:lang w:val="es-ES"/>
        </w:rPr>
      </w:pPr>
      <w:r w:rsidRPr="002230DD">
        <w:rPr>
          <w:rFonts w:ascii="Verdana" w:hAnsi="Verdana"/>
          <w:caps/>
          <w:color w:val="000000"/>
          <w:sz w:val="29"/>
          <w:szCs w:val="29"/>
          <w:lang w:val="es-ES"/>
        </w:rPr>
        <w:t>JEFATURA DEL ESTADO</w:t>
      </w:r>
    </w:p>
    <w:p w14:paraId="228A4A53" w14:textId="77777777" w:rsidR="002230DD" w:rsidRDefault="002230DD" w:rsidP="002230DD">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Mercados de </w:t>
      </w:r>
      <w:proofErr w:type="spellStart"/>
      <w:r>
        <w:rPr>
          <w:rFonts w:ascii="Verdana" w:hAnsi="Verdana"/>
          <w:color w:val="000000"/>
          <w:sz w:val="26"/>
          <w:szCs w:val="26"/>
        </w:rPr>
        <w:t>valores</w:t>
      </w:r>
      <w:proofErr w:type="spellEnd"/>
      <w:r>
        <w:rPr>
          <w:rFonts w:ascii="Verdana" w:hAnsi="Verdana"/>
          <w:color w:val="000000"/>
          <w:sz w:val="26"/>
          <w:szCs w:val="26"/>
        </w:rPr>
        <w:t xml:space="preserve"> y </w:t>
      </w:r>
      <w:proofErr w:type="spellStart"/>
      <w:r>
        <w:rPr>
          <w:rFonts w:ascii="Verdana" w:hAnsi="Verdana"/>
          <w:color w:val="000000"/>
          <w:sz w:val="26"/>
          <w:szCs w:val="26"/>
        </w:rPr>
        <w:t>Servicios</w:t>
      </w:r>
      <w:proofErr w:type="spellEnd"/>
      <w:r>
        <w:rPr>
          <w:rFonts w:ascii="Verdana" w:hAnsi="Verdana"/>
          <w:color w:val="000000"/>
          <w:sz w:val="26"/>
          <w:szCs w:val="26"/>
        </w:rPr>
        <w:t xml:space="preserve"> de </w:t>
      </w:r>
      <w:proofErr w:type="spellStart"/>
      <w:r>
        <w:rPr>
          <w:rFonts w:ascii="Verdana" w:hAnsi="Verdana"/>
          <w:color w:val="000000"/>
          <w:sz w:val="26"/>
          <w:szCs w:val="26"/>
        </w:rPr>
        <w:t>inversión</w:t>
      </w:r>
      <w:proofErr w:type="spellEnd"/>
    </w:p>
    <w:p w14:paraId="2E5213A4" w14:textId="77777777" w:rsidR="002230DD" w:rsidRDefault="002230DD" w:rsidP="002230DD">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6/2023, de 17 de marzo, de los Mercados de Valores y de los Servicios de Inversión.</w:t>
      </w:r>
    </w:p>
    <w:p w14:paraId="1DC84AFB" w14:textId="77777777" w:rsidR="002230DD" w:rsidRDefault="002230DD" w:rsidP="002230DD">
      <w:pPr>
        <w:pStyle w:val="puntopdf"/>
        <w:numPr>
          <w:ilvl w:val="1"/>
          <w:numId w:val="14"/>
        </w:numPr>
        <w:shd w:val="clear" w:color="auto" w:fill="F8F8F8"/>
        <w:spacing w:before="0" w:after="0"/>
        <w:ind w:left="1680" w:right="240"/>
        <w:rPr>
          <w:rFonts w:ascii="Verdana" w:hAnsi="Verdana"/>
          <w:color w:val="000000"/>
          <w:sz w:val="22"/>
          <w:szCs w:val="22"/>
        </w:rPr>
      </w:pPr>
      <w:hyperlink r:id="rId21" w:tooltip="PDF firmado BOE-A-2023-7053" w:history="1">
        <w:r>
          <w:rPr>
            <w:rStyle w:val="Hipervnculo"/>
            <w:rFonts w:ascii="Verdana" w:hAnsi="Verdana"/>
            <w:sz w:val="22"/>
            <w:szCs w:val="22"/>
          </w:rPr>
          <w:t>PDF (BOE-A-2023-7053 - 251 págs. - 1.739 KB)</w:t>
        </w:r>
      </w:hyperlink>
    </w:p>
    <w:p w14:paraId="6A9EB5A9" w14:textId="77777777" w:rsidR="002230DD" w:rsidRDefault="002230DD" w:rsidP="002230DD">
      <w:pPr>
        <w:pStyle w:val="puntohtml"/>
        <w:numPr>
          <w:ilvl w:val="1"/>
          <w:numId w:val="14"/>
        </w:numPr>
        <w:shd w:val="clear" w:color="auto" w:fill="F8F8F8"/>
        <w:spacing w:before="0" w:after="0"/>
        <w:ind w:left="1680" w:right="240"/>
        <w:rPr>
          <w:rFonts w:ascii="Verdana" w:hAnsi="Verdana"/>
          <w:color w:val="000000"/>
          <w:sz w:val="22"/>
          <w:szCs w:val="22"/>
        </w:rPr>
      </w:pPr>
      <w:hyperlink r:id="rId22" w:tooltip="Versión HTML BOE-A-2023-7053" w:history="1">
        <w:r>
          <w:rPr>
            <w:rStyle w:val="Hipervnculo"/>
            <w:rFonts w:ascii="Verdana" w:hAnsi="Verdana"/>
            <w:sz w:val="22"/>
            <w:szCs w:val="22"/>
          </w:rPr>
          <w:t>Otros formatos</w:t>
        </w:r>
      </w:hyperlink>
    </w:p>
    <w:p w14:paraId="111FDA8E" w14:textId="77777777" w:rsidR="002230DD" w:rsidRDefault="002230DD" w:rsidP="002230D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E10253C" w14:textId="77777777" w:rsidR="002230DD" w:rsidRDefault="002230DD" w:rsidP="002230D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Intervención</w:t>
      </w:r>
      <w:proofErr w:type="spellEnd"/>
      <w:r>
        <w:rPr>
          <w:rFonts w:ascii="Verdana" w:hAnsi="Verdana"/>
          <w:color w:val="000000"/>
          <w:sz w:val="26"/>
          <w:szCs w:val="26"/>
        </w:rPr>
        <w:t xml:space="preserve"> General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C712E00" w14:textId="77777777" w:rsidR="002230DD" w:rsidRDefault="002230DD" w:rsidP="002230DD">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15 de marzo de 2023, de la Intervención General de la Administración del Estado, por la que se publica el Acuerdo del Consejo de </w:t>
      </w:r>
      <w:proofErr w:type="gramStart"/>
      <w:r>
        <w:rPr>
          <w:rFonts w:ascii="Verdana" w:hAnsi="Verdana"/>
          <w:color w:val="000000"/>
          <w:sz w:val="21"/>
          <w:szCs w:val="21"/>
        </w:rPr>
        <w:t>Ministros</w:t>
      </w:r>
      <w:proofErr w:type="gramEnd"/>
      <w:r>
        <w:rPr>
          <w:rFonts w:ascii="Verdana" w:hAnsi="Verdana"/>
          <w:color w:val="000000"/>
          <w:sz w:val="21"/>
          <w:szCs w:val="21"/>
        </w:rPr>
        <w:t xml:space="preserve"> por el que se modifican los Acuerdos del Consejo de Ministros de 30 de mayo de 2008, de 20 de julio de 2018 y de 15 de junio de 2021, relativos al ejercicio de la función interventora en régimen de requisitos básicos en el ámbito de los tipos de gastos incluidos en cada uno de ellos.</w:t>
      </w:r>
    </w:p>
    <w:p w14:paraId="3CFE84DD" w14:textId="77777777" w:rsidR="002230DD" w:rsidRDefault="002230DD" w:rsidP="002230DD">
      <w:pPr>
        <w:pStyle w:val="puntopdf"/>
        <w:numPr>
          <w:ilvl w:val="1"/>
          <w:numId w:val="15"/>
        </w:numPr>
        <w:shd w:val="clear" w:color="auto" w:fill="F8F8F8"/>
        <w:spacing w:before="0" w:after="0"/>
        <w:ind w:left="1680" w:right="240"/>
        <w:rPr>
          <w:rFonts w:ascii="Verdana" w:hAnsi="Verdana"/>
          <w:color w:val="000000"/>
          <w:sz w:val="22"/>
          <w:szCs w:val="22"/>
        </w:rPr>
      </w:pPr>
      <w:hyperlink r:id="rId23" w:tooltip="PDF firmado BOE-A-2023-7054" w:history="1">
        <w:r>
          <w:rPr>
            <w:rStyle w:val="Hipervnculo"/>
            <w:rFonts w:ascii="Verdana" w:hAnsi="Verdana"/>
            <w:sz w:val="22"/>
            <w:szCs w:val="22"/>
          </w:rPr>
          <w:t>PDF (BOE-A-2023-7054 - 8 págs. - 232 KB)</w:t>
        </w:r>
      </w:hyperlink>
    </w:p>
    <w:p w14:paraId="13029EAA" w14:textId="77777777" w:rsidR="002230DD" w:rsidRDefault="002230DD" w:rsidP="002230DD">
      <w:pPr>
        <w:pStyle w:val="puntohtml"/>
        <w:numPr>
          <w:ilvl w:val="1"/>
          <w:numId w:val="15"/>
        </w:numPr>
        <w:shd w:val="clear" w:color="auto" w:fill="F8F8F8"/>
        <w:spacing w:before="0" w:after="0"/>
        <w:ind w:left="1680" w:right="240"/>
        <w:rPr>
          <w:rFonts w:ascii="Verdana" w:hAnsi="Verdana"/>
          <w:color w:val="000000"/>
          <w:sz w:val="22"/>
          <w:szCs w:val="22"/>
        </w:rPr>
      </w:pPr>
      <w:hyperlink r:id="rId24" w:tooltip="Versión HTML BOE-A-2023-7054" w:history="1">
        <w:r>
          <w:rPr>
            <w:rStyle w:val="Hipervnculo"/>
            <w:rFonts w:ascii="Verdana" w:hAnsi="Verdana"/>
            <w:sz w:val="22"/>
            <w:szCs w:val="22"/>
          </w:rPr>
          <w:t>Otros formatos</w:t>
        </w:r>
      </w:hyperlink>
    </w:p>
    <w:p w14:paraId="668DAD28" w14:textId="77777777" w:rsidR="002230DD" w:rsidRDefault="002230DD" w:rsidP="002230D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438C9B8" w14:textId="77777777" w:rsidR="002230DD" w:rsidRDefault="002230DD" w:rsidP="002230DD">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marzo de 2023, de la Presidencia del Comisionado para el Mercado de Tabacos, por la que se publican los precios de venta al público de determinadas labores de tabaco en Expendedurías de Tabaco y Timbre del área de Península y Baleares.</w:t>
      </w:r>
    </w:p>
    <w:p w14:paraId="719F9126" w14:textId="77777777" w:rsidR="002230DD" w:rsidRDefault="002230DD" w:rsidP="002230DD">
      <w:pPr>
        <w:pStyle w:val="puntopdf"/>
        <w:numPr>
          <w:ilvl w:val="1"/>
          <w:numId w:val="16"/>
        </w:numPr>
        <w:shd w:val="clear" w:color="auto" w:fill="F8F8F8"/>
        <w:spacing w:before="0" w:after="0"/>
        <w:ind w:left="1680" w:right="240"/>
        <w:rPr>
          <w:rFonts w:ascii="Verdana" w:hAnsi="Verdana"/>
          <w:color w:val="000000"/>
          <w:sz w:val="22"/>
          <w:szCs w:val="22"/>
        </w:rPr>
      </w:pPr>
      <w:hyperlink r:id="rId25" w:tooltip="PDF firmado BOE-A-2023-7055" w:history="1">
        <w:r>
          <w:rPr>
            <w:rStyle w:val="Hipervnculo"/>
            <w:rFonts w:ascii="Verdana" w:hAnsi="Verdana"/>
            <w:sz w:val="22"/>
            <w:szCs w:val="22"/>
          </w:rPr>
          <w:t>PDF (BOE-A-2023-7055 - 4 págs. - 252 KB)</w:t>
        </w:r>
      </w:hyperlink>
    </w:p>
    <w:p w14:paraId="6B09BC81" w14:textId="77777777" w:rsidR="002230DD" w:rsidRDefault="002230DD" w:rsidP="002230DD">
      <w:pPr>
        <w:pStyle w:val="puntohtml"/>
        <w:numPr>
          <w:ilvl w:val="1"/>
          <w:numId w:val="16"/>
        </w:numPr>
        <w:shd w:val="clear" w:color="auto" w:fill="F8F8F8"/>
        <w:spacing w:before="0" w:after="0"/>
        <w:ind w:left="1680" w:right="240"/>
        <w:rPr>
          <w:rFonts w:ascii="Verdana" w:hAnsi="Verdana"/>
          <w:color w:val="000000"/>
          <w:sz w:val="22"/>
          <w:szCs w:val="22"/>
        </w:rPr>
      </w:pPr>
      <w:hyperlink r:id="rId26" w:tooltip="Versión HTML BOE-A-2023-7055" w:history="1">
        <w:r>
          <w:rPr>
            <w:rStyle w:val="Hipervnculo"/>
            <w:rFonts w:ascii="Verdana" w:hAnsi="Verdana"/>
            <w:sz w:val="22"/>
            <w:szCs w:val="22"/>
          </w:rPr>
          <w:t>Otros formatos</w:t>
        </w:r>
      </w:hyperlink>
    </w:p>
    <w:p w14:paraId="457F685B" w14:textId="77777777" w:rsidR="00773704" w:rsidRDefault="00773704" w:rsidP="00773704">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62CE513D" w14:textId="77777777" w:rsidR="00773704" w:rsidRDefault="00773704" w:rsidP="007737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311390D" w14:textId="77777777" w:rsidR="00773704" w:rsidRDefault="00773704" w:rsidP="00773704">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Extracto de la Resolución de 14 de marzo de 2023 de la Subsecretaría de Hacienda y Función Pública por la que se convocan becas para la preparación de las pruebas selectivas de acceso, por el sistema de promoción interna, a </w:t>
      </w:r>
      <w:r>
        <w:rPr>
          <w:rFonts w:ascii="Verdana" w:hAnsi="Verdana"/>
          <w:color w:val="000000"/>
          <w:sz w:val="21"/>
          <w:szCs w:val="21"/>
        </w:rPr>
        <w:lastRenderedPageBreak/>
        <w:t>los Cuerpos Especiales adscritos al Ministerio de Hacienda y Función Pública (OEP 2021).</w:t>
      </w:r>
    </w:p>
    <w:p w14:paraId="56C67E44" w14:textId="77777777" w:rsidR="00773704" w:rsidRDefault="00773704" w:rsidP="00773704">
      <w:pPr>
        <w:pStyle w:val="puntopdf"/>
        <w:numPr>
          <w:ilvl w:val="1"/>
          <w:numId w:val="18"/>
        </w:numPr>
        <w:shd w:val="clear" w:color="auto" w:fill="F8F8F8"/>
        <w:spacing w:before="0" w:after="0"/>
        <w:ind w:left="1680" w:right="240"/>
        <w:rPr>
          <w:rFonts w:ascii="Verdana" w:hAnsi="Verdana"/>
          <w:color w:val="000000"/>
          <w:sz w:val="22"/>
          <w:szCs w:val="22"/>
        </w:rPr>
      </w:pPr>
      <w:hyperlink r:id="rId27" w:tooltip="PDF firmado BOE-B-2023-8045" w:history="1">
        <w:r>
          <w:rPr>
            <w:rStyle w:val="Hipervnculo"/>
            <w:rFonts w:ascii="Verdana" w:hAnsi="Verdana"/>
            <w:sz w:val="22"/>
            <w:szCs w:val="22"/>
          </w:rPr>
          <w:t>PDF (BOE-B-2023-8045 - 2 págs. - 149 KB)</w:t>
        </w:r>
      </w:hyperlink>
    </w:p>
    <w:p w14:paraId="0D652FF7" w14:textId="77777777" w:rsidR="00773704" w:rsidRDefault="00773704" w:rsidP="00773704">
      <w:pPr>
        <w:pStyle w:val="puntohtml"/>
        <w:numPr>
          <w:ilvl w:val="1"/>
          <w:numId w:val="18"/>
        </w:numPr>
        <w:shd w:val="clear" w:color="auto" w:fill="F8F8F8"/>
        <w:spacing w:before="0" w:after="0"/>
        <w:ind w:left="1680" w:right="240"/>
        <w:rPr>
          <w:rFonts w:ascii="Verdana" w:hAnsi="Verdana"/>
          <w:color w:val="000000"/>
          <w:sz w:val="22"/>
          <w:szCs w:val="22"/>
        </w:rPr>
      </w:pPr>
      <w:hyperlink r:id="rId28" w:tooltip="Versión HTML BOE-B-2023-8045" w:history="1">
        <w:r>
          <w:rPr>
            <w:rStyle w:val="Hipervnculo"/>
            <w:rFonts w:ascii="Verdana" w:hAnsi="Verdana"/>
            <w:sz w:val="22"/>
            <w:szCs w:val="22"/>
          </w:rPr>
          <w:t>Otros formatos</w:t>
        </w:r>
      </w:hyperlink>
    </w:p>
    <w:p w14:paraId="35592460" w14:textId="77777777" w:rsidR="009C5456" w:rsidRDefault="009C5456" w:rsidP="007D72B6">
      <w:pPr>
        <w:jc w:val="both"/>
        <w:rPr>
          <w:rFonts w:ascii="Verdana" w:hAnsi="Verdana"/>
          <w:color w:val="000000"/>
          <w:sz w:val="22"/>
          <w:szCs w:val="22"/>
        </w:rPr>
      </w:pPr>
    </w:p>
    <w:sectPr w:rsidR="009C5456" w:rsidSect="00D5251E">
      <w:headerReference w:type="default" r:id="rId29"/>
      <w:footerReference w:type="default" r:id="rId3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8E41" w14:textId="77777777" w:rsidR="005726CA" w:rsidRDefault="005726CA">
      <w:r>
        <w:separator/>
      </w:r>
    </w:p>
  </w:endnote>
  <w:endnote w:type="continuationSeparator" w:id="0">
    <w:p w14:paraId="56946DD4" w14:textId="77777777" w:rsidR="005726CA" w:rsidRDefault="0057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72BE" w14:textId="77777777" w:rsidR="005726CA" w:rsidRDefault="005726CA">
      <w:r>
        <w:separator/>
      </w:r>
    </w:p>
  </w:footnote>
  <w:footnote w:type="continuationSeparator" w:id="0">
    <w:p w14:paraId="4C8ED55C" w14:textId="77777777" w:rsidR="005726CA" w:rsidRDefault="00572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6"/>
    <w:multiLevelType w:val="multilevel"/>
    <w:tmpl w:val="C13A6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06617"/>
    <w:multiLevelType w:val="multilevel"/>
    <w:tmpl w:val="9D4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82CC7"/>
    <w:multiLevelType w:val="multilevel"/>
    <w:tmpl w:val="33AE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E5297"/>
    <w:multiLevelType w:val="multilevel"/>
    <w:tmpl w:val="56A45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3AAD"/>
    <w:multiLevelType w:val="multilevel"/>
    <w:tmpl w:val="6C80E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70BDE"/>
    <w:multiLevelType w:val="multilevel"/>
    <w:tmpl w:val="C65E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F1D98"/>
    <w:multiLevelType w:val="multilevel"/>
    <w:tmpl w:val="2780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060FCC"/>
    <w:multiLevelType w:val="multilevel"/>
    <w:tmpl w:val="63E8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84EA9"/>
    <w:multiLevelType w:val="multilevel"/>
    <w:tmpl w:val="E4F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81F78"/>
    <w:multiLevelType w:val="multilevel"/>
    <w:tmpl w:val="06BE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A28E6"/>
    <w:multiLevelType w:val="multilevel"/>
    <w:tmpl w:val="71F4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54B2F"/>
    <w:multiLevelType w:val="multilevel"/>
    <w:tmpl w:val="3344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458C4"/>
    <w:multiLevelType w:val="multilevel"/>
    <w:tmpl w:val="3E661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301E4"/>
    <w:multiLevelType w:val="multilevel"/>
    <w:tmpl w:val="7372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26284"/>
    <w:multiLevelType w:val="multilevel"/>
    <w:tmpl w:val="7D4C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47BD4"/>
    <w:multiLevelType w:val="multilevel"/>
    <w:tmpl w:val="A936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F7212"/>
    <w:multiLevelType w:val="multilevel"/>
    <w:tmpl w:val="F8767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57490"/>
    <w:multiLevelType w:val="multilevel"/>
    <w:tmpl w:val="212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942111">
    <w:abstractNumId w:val="17"/>
  </w:num>
  <w:num w:numId="2" w16cid:durableId="1333796491">
    <w:abstractNumId w:val="3"/>
  </w:num>
  <w:num w:numId="3" w16cid:durableId="782844184">
    <w:abstractNumId w:val="5"/>
  </w:num>
  <w:num w:numId="4" w16cid:durableId="1777292592">
    <w:abstractNumId w:val="13"/>
  </w:num>
  <w:num w:numId="5" w16cid:durableId="1426221725">
    <w:abstractNumId w:val="9"/>
  </w:num>
  <w:num w:numId="6" w16cid:durableId="104153438">
    <w:abstractNumId w:val="0"/>
  </w:num>
  <w:num w:numId="7" w16cid:durableId="429471869">
    <w:abstractNumId w:val="16"/>
  </w:num>
  <w:num w:numId="8" w16cid:durableId="1576863681">
    <w:abstractNumId w:val="2"/>
  </w:num>
  <w:num w:numId="9" w16cid:durableId="24603489">
    <w:abstractNumId w:val="10"/>
  </w:num>
  <w:num w:numId="10" w16cid:durableId="1852647649">
    <w:abstractNumId w:val="12"/>
  </w:num>
  <w:num w:numId="11" w16cid:durableId="1958027303">
    <w:abstractNumId w:val="15"/>
  </w:num>
  <w:num w:numId="12" w16cid:durableId="202254763">
    <w:abstractNumId w:val="8"/>
  </w:num>
  <w:num w:numId="13" w16cid:durableId="1763839887">
    <w:abstractNumId w:val="11"/>
  </w:num>
  <w:num w:numId="14" w16cid:durableId="1256868408">
    <w:abstractNumId w:val="4"/>
  </w:num>
  <w:num w:numId="15" w16cid:durableId="688486708">
    <w:abstractNumId w:val="6"/>
  </w:num>
  <w:num w:numId="16" w16cid:durableId="382796239">
    <w:abstractNumId w:val="14"/>
  </w:num>
  <w:num w:numId="17" w16cid:durableId="719016190">
    <w:abstractNumId w:val="1"/>
  </w:num>
  <w:num w:numId="18" w16cid:durableId="179374245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098E"/>
    <w:rsid w:val="001433AF"/>
    <w:rsid w:val="00145430"/>
    <w:rsid w:val="0014653C"/>
    <w:rsid w:val="0014711A"/>
    <w:rsid w:val="001477CD"/>
    <w:rsid w:val="001527BF"/>
    <w:rsid w:val="00155602"/>
    <w:rsid w:val="00155840"/>
    <w:rsid w:val="001612A8"/>
    <w:rsid w:val="001625C3"/>
    <w:rsid w:val="00164DCF"/>
    <w:rsid w:val="001705EF"/>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0327"/>
    <w:rsid w:val="002D2E01"/>
    <w:rsid w:val="002D3BEC"/>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38A6"/>
    <w:rsid w:val="00556928"/>
    <w:rsid w:val="00557331"/>
    <w:rsid w:val="00561113"/>
    <w:rsid w:val="00561A97"/>
    <w:rsid w:val="005638C2"/>
    <w:rsid w:val="00564F94"/>
    <w:rsid w:val="005658B2"/>
    <w:rsid w:val="00566AC6"/>
    <w:rsid w:val="00567CE3"/>
    <w:rsid w:val="00567F65"/>
    <w:rsid w:val="00570877"/>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0F39"/>
    <w:rsid w:val="005B644C"/>
    <w:rsid w:val="005B7090"/>
    <w:rsid w:val="005B7950"/>
    <w:rsid w:val="005C28BB"/>
    <w:rsid w:val="005C50B5"/>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689"/>
    <w:rsid w:val="00600275"/>
    <w:rsid w:val="00603A4C"/>
    <w:rsid w:val="00606F0D"/>
    <w:rsid w:val="006109B2"/>
    <w:rsid w:val="00612C57"/>
    <w:rsid w:val="00613351"/>
    <w:rsid w:val="00613927"/>
    <w:rsid w:val="00616764"/>
    <w:rsid w:val="00616889"/>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2935"/>
    <w:rsid w:val="00783D19"/>
    <w:rsid w:val="0078440D"/>
    <w:rsid w:val="007857D0"/>
    <w:rsid w:val="00785C19"/>
    <w:rsid w:val="0078740D"/>
    <w:rsid w:val="00793EF0"/>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936"/>
    <w:rsid w:val="009A491B"/>
    <w:rsid w:val="009B048B"/>
    <w:rsid w:val="009B3E09"/>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2532"/>
    <w:rsid w:val="00AB36C1"/>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386"/>
    <w:rsid w:val="00CC2999"/>
    <w:rsid w:val="00CC29E1"/>
    <w:rsid w:val="00CC3126"/>
    <w:rsid w:val="00CD34C3"/>
    <w:rsid w:val="00CD555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60C83"/>
    <w:rsid w:val="00D61588"/>
    <w:rsid w:val="00D6401C"/>
    <w:rsid w:val="00D6438F"/>
    <w:rsid w:val="00D64ABB"/>
    <w:rsid w:val="00D6546E"/>
    <w:rsid w:val="00D6606C"/>
    <w:rsid w:val="00D661EF"/>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6455" TargetMode="External"/><Relationship Id="rId13" Type="http://schemas.openxmlformats.org/officeDocument/2006/relationships/hyperlink" Target="https://www.boe.es/boe/dias/2023/03/16/pdfs/BOE-A-2023-6911.pdf" TargetMode="External"/><Relationship Id="rId18" Type="http://schemas.openxmlformats.org/officeDocument/2006/relationships/hyperlink" Target="https://www.boe.es/diario_boe/txt.php?id=BOE-A-2023-6969" TargetMode="External"/><Relationship Id="rId26" Type="http://schemas.openxmlformats.org/officeDocument/2006/relationships/hyperlink" Target="https://www.boe.es/diario_boe/txt.php?id=BOE-A-2023-7055" TargetMode="External"/><Relationship Id="rId3" Type="http://schemas.openxmlformats.org/officeDocument/2006/relationships/settings" Target="settings.xml"/><Relationship Id="rId21" Type="http://schemas.openxmlformats.org/officeDocument/2006/relationships/hyperlink" Target="https://www.boe.es/boe/dias/2023/03/18/pdfs/BOE-A-2023-7053.pdf" TargetMode="External"/><Relationship Id="rId7" Type="http://schemas.openxmlformats.org/officeDocument/2006/relationships/hyperlink" Target="https://www.boe.es/boe/dias/2023/03/13/pdfs/BOE-A-2023-6455.pdf" TargetMode="External"/><Relationship Id="rId12" Type="http://schemas.openxmlformats.org/officeDocument/2006/relationships/hyperlink" Target="https://www.boe.es/diario_boe/txt.php?id=BOE-A-2023-6732" TargetMode="External"/><Relationship Id="rId17" Type="http://schemas.openxmlformats.org/officeDocument/2006/relationships/hyperlink" Target="https://www.boe.es/boe/dias/2023/03/17/pdfs/BOE-A-2023-6969.pdf" TargetMode="External"/><Relationship Id="rId25" Type="http://schemas.openxmlformats.org/officeDocument/2006/relationships/hyperlink" Target="https://www.boe.es/boe/dias/2023/03/18/pdfs/BOE-A-2023-7055.pdf" TargetMode="External"/><Relationship Id="rId2" Type="http://schemas.openxmlformats.org/officeDocument/2006/relationships/styles" Target="styles.xml"/><Relationship Id="rId16" Type="http://schemas.openxmlformats.org/officeDocument/2006/relationships/hyperlink" Target="https://www.boe.es/diario_boe/txt.php?id=BOE-A-2023-6967" TargetMode="External"/><Relationship Id="rId20" Type="http://schemas.openxmlformats.org/officeDocument/2006/relationships/hyperlink" Target="https://www.boe.es/diario_boe/txt.php?id=BOE-A-2023-702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3/15/pdfs/BOE-A-2023-6732.pdf" TargetMode="External"/><Relationship Id="rId24" Type="http://schemas.openxmlformats.org/officeDocument/2006/relationships/hyperlink" Target="https://www.boe.es/diario_boe/txt.php?id=BOE-A-2023-705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3/03/17/pdfs/BOE-A-2023-6967.pdf" TargetMode="External"/><Relationship Id="rId23" Type="http://schemas.openxmlformats.org/officeDocument/2006/relationships/hyperlink" Target="https://www.boe.es/boe/dias/2023/03/18/pdfs/BOE-A-2023-7054.pdf" TargetMode="External"/><Relationship Id="rId28" Type="http://schemas.openxmlformats.org/officeDocument/2006/relationships/hyperlink" Target="https://www.boe.es/diario_boe/txt.php?id=BOE-B-2023-8045" TargetMode="External"/><Relationship Id="rId10" Type="http://schemas.openxmlformats.org/officeDocument/2006/relationships/hyperlink" Target="https://www.boe.es/diario_boe/txt.php?id=BOE-A-2023-6478" TargetMode="External"/><Relationship Id="rId19" Type="http://schemas.openxmlformats.org/officeDocument/2006/relationships/hyperlink" Target="https://www.boe.es/boe/dias/2023/03/17/pdfs/BOE-A-2023-7028.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3/03/13/pdfs/BOE-A-2023-6478.pdf" TargetMode="External"/><Relationship Id="rId14" Type="http://schemas.openxmlformats.org/officeDocument/2006/relationships/hyperlink" Target="https://www.boe.es/diario_boe/txt.php?id=BOE-A-2023-6911" TargetMode="External"/><Relationship Id="rId22" Type="http://schemas.openxmlformats.org/officeDocument/2006/relationships/hyperlink" Target="https://www.boe.es/diario_boe/txt.php?id=BOE-A-2023-7053" TargetMode="External"/><Relationship Id="rId27" Type="http://schemas.openxmlformats.org/officeDocument/2006/relationships/hyperlink" Target="https://www.boe.es/boe/dias/2023/03/18/pdfs/BOE-B-2023-8045.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2023-03-18T13:15:00Z</dcterms:created>
  <dcterms:modified xsi:type="dcterms:W3CDTF">2023-03-18T14:15:00Z</dcterms:modified>
</cp:coreProperties>
</file>