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2FBEDB3F"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760770">
        <w:rPr>
          <w:rFonts w:ascii="Times New Roman" w:hAnsi="Times New Roman"/>
          <w:b/>
          <w:lang w:val="es-ES"/>
        </w:rPr>
        <w:t>9</w:t>
      </w:r>
      <w:r w:rsidR="00C53B42">
        <w:rPr>
          <w:rFonts w:ascii="Times New Roman" w:hAnsi="Times New Roman"/>
          <w:b/>
          <w:lang w:val="es-ES"/>
        </w:rPr>
        <w:t xml:space="preserve"> </w:t>
      </w:r>
      <w:r w:rsidR="00B72BBC">
        <w:rPr>
          <w:rFonts w:ascii="Times New Roman" w:hAnsi="Times New Roman"/>
          <w:b/>
          <w:lang w:val="es-ES"/>
        </w:rPr>
        <w:t xml:space="preserve">AL </w:t>
      </w:r>
      <w:r w:rsidR="00760770">
        <w:rPr>
          <w:rFonts w:ascii="Times New Roman" w:hAnsi="Times New Roman"/>
          <w:b/>
          <w:lang w:val="es-ES"/>
        </w:rPr>
        <w:t>15</w:t>
      </w:r>
      <w:r w:rsidR="00B72BBC">
        <w:rPr>
          <w:rFonts w:ascii="Times New Roman" w:hAnsi="Times New Roman"/>
          <w:b/>
          <w:lang w:val="es-ES"/>
        </w:rPr>
        <w:t xml:space="preserve"> DE OCTUBRE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05D3CD29" w14:textId="77777777" w:rsidR="00760770" w:rsidRDefault="007E1D57" w:rsidP="00760770">
      <w:pPr>
        <w:rPr>
          <w:rFonts w:ascii="Times New Roman" w:hAnsi="Times New Roman"/>
          <w:b/>
          <w:u w:val="single"/>
          <w:lang w:val="es-ES"/>
        </w:rPr>
      </w:pPr>
      <w:r>
        <w:rPr>
          <w:rFonts w:ascii="Times New Roman" w:hAnsi="Times New Roman"/>
          <w:b/>
          <w:u w:val="single"/>
          <w:lang w:val="es-ES"/>
        </w:rPr>
        <w:t xml:space="preserve">LUNES </w:t>
      </w:r>
      <w:r w:rsidR="00760770">
        <w:rPr>
          <w:rFonts w:ascii="Times New Roman" w:hAnsi="Times New Roman"/>
          <w:b/>
          <w:u w:val="single"/>
          <w:lang w:val="es-ES"/>
        </w:rPr>
        <w:t>9</w:t>
      </w:r>
    </w:p>
    <w:p w14:paraId="7312C1D7" w14:textId="77777777" w:rsidR="00C0780E" w:rsidRDefault="00C0780E" w:rsidP="00C0780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2E365F9" w14:textId="77777777" w:rsidR="00C0780E" w:rsidRDefault="00C0780E" w:rsidP="00C0780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8CBE749" w14:textId="77777777" w:rsidR="00C0780E" w:rsidRDefault="00C0780E" w:rsidP="00C0780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174AF97" w14:textId="77777777" w:rsidR="00C0780E" w:rsidRDefault="00C0780E" w:rsidP="00C0780E">
      <w:pPr>
        <w:pStyle w:val="NormalWeb"/>
        <w:numPr>
          <w:ilvl w:val="0"/>
          <w:numId w:val="9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octubre de 2023, de la Dirección General de la Función Pública, por la que se resuelve la segunda fase del año 2023 del concurso abierto y permanente de traslados para la provisión de puestos de trabajo en el ámbito del IV Convenio Único para el personal laboral de la Administración General del Estado.</w:t>
      </w:r>
    </w:p>
    <w:p w14:paraId="6481060D" w14:textId="77777777" w:rsidR="00C0780E" w:rsidRDefault="00000000" w:rsidP="00C0780E">
      <w:pPr>
        <w:pStyle w:val="puntopdf"/>
        <w:numPr>
          <w:ilvl w:val="1"/>
          <w:numId w:val="98"/>
        </w:numPr>
        <w:shd w:val="clear" w:color="auto" w:fill="F8F8F8"/>
        <w:spacing w:before="0" w:after="0"/>
        <w:ind w:left="1680" w:right="240"/>
        <w:rPr>
          <w:rFonts w:ascii="Verdana" w:hAnsi="Verdana"/>
          <w:color w:val="000000"/>
          <w:sz w:val="22"/>
          <w:szCs w:val="22"/>
        </w:rPr>
      </w:pPr>
      <w:hyperlink r:id="rId10" w:tooltip="PDF firmado BOE-A-2023-20794" w:history="1">
        <w:r w:rsidR="00C0780E">
          <w:rPr>
            <w:rStyle w:val="Hipervnculo"/>
            <w:rFonts w:ascii="Verdana" w:hAnsi="Verdana"/>
            <w:sz w:val="22"/>
            <w:szCs w:val="22"/>
          </w:rPr>
          <w:t>PDF (BOE-A-2023-20794 - 2 págs. - 193 KB)</w:t>
        </w:r>
      </w:hyperlink>
    </w:p>
    <w:p w14:paraId="480486C9" w14:textId="77777777" w:rsidR="00C0780E" w:rsidRDefault="00000000" w:rsidP="00C0780E">
      <w:pPr>
        <w:pStyle w:val="puntohtml"/>
        <w:numPr>
          <w:ilvl w:val="1"/>
          <w:numId w:val="98"/>
        </w:numPr>
        <w:shd w:val="clear" w:color="auto" w:fill="F8F8F8"/>
        <w:spacing w:before="0" w:after="0"/>
        <w:ind w:left="1680" w:right="240"/>
        <w:rPr>
          <w:rFonts w:ascii="Verdana" w:hAnsi="Verdana"/>
          <w:color w:val="000000"/>
          <w:sz w:val="22"/>
          <w:szCs w:val="22"/>
        </w:rPr>
      </w:pPr>
      <w:hyperlink r:id="rId11" w:tooltip="Versión HTML BOE-A-2023-20794" w:history="1">
        <w:r w:rsidR="00C0780E">
          <w:rPr>
            <w:rStyle w:val="Hipervnculo"/>
            <w:rFonts w:ascii="Verdana" w:hAnsi="Verdana"/>
            <w:sz w:val="22"/>
            <w:szCs w:val="22"/>
          </w:rPr>
          <w:t>Otros formatos</w:t>
        </w:r>
      </w:hyperlink>
    </w:p>
    <w:p w14:paraId="22EBE011" w14:textId="77777777" w:rsidR="00760770" w:rsidRDefault="00760770" w:rsidP="00760770">
      <w:pPr>
        <w:rPr>
          <w:rFonts w:ascii="Times New Roman" w:hAnsi="Times New Roman"/>
          <w:b/>
          <w:u w:val="single"/>
          <w:lang w:val="es-ES"/>
        </w:rPr>
      </w:pPr>
      <w:r>
        <w:rPr>
          <w:rFonts w:ascii="Times New Roman" w:hAnsi="Times New Roman"/>
          <w:b/>
          <w:u w:val="single"/>
          <w:lang w:val="es-ES"/>
        </w:rPr>
        <w:t>MIÉRCOLES 11</w:t>
      </w:r>
    </w:p>
    <w:p w14:paraId="2CD0BEF4" w14:textId="77777777" w:rsidR="003960A9" w:rsidRDefault="003960A9" w:rsidP="003960A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94CA2CB" w14:textId="77777777" w:rsidR="003960A9" w:rsidRDefault="003960A9" w:rsidP="003960A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C0E322B" w14:textId="77777777" w:rsidR="003960A9" w:rsidRDefault="003960A9" w:rsidP="003960A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67A76F17" w14:textId="77777777" w:rsidR="003960A9" w:rsidRDefault="003960A9" w:rsidP="003960A9">
      <w:pPr>
        <w:pStyle w:val="NormalWeb"/>
        <w:numPr>
          <w:ilvl w:val="0"/>
          <w:numId w:val="9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octubre de 2023, de la Presidencia de la Agencia Estatal de Administración Tributaria, por la que resuelve la convocatoria de libre designación, efectuada por Resolución de 27 de abril de 2023.</w:t>
      </w:r>
    </w:p>
    <w:p w14:paraId="1D5DAC89" w14:textId="77777777" w:rsidR="003960A9" w:rsidRDefault="00000000" w:rsidP="003960A9">
      <w:pPr>
        <w:pStyle w:val="puntopdf"/>
        <w:numPr>
          <w:ilvl w:val="1"/>
          <w:numId w:val="99"/>
        </w:numPr>
        <w:shd w:val="clear" w:color="auto" w:fill="F8F8F8"/>
        <w:spacing w:before="0" w:after="0"/>
        <w:ind w:left="1680" w:right="240"/>
        <w:rPr>
          <w:rFonts w:ascii="Verdana" w:hAnsi="Verdana"/>
          <w:color w:val="000000"/>
          <w:sz w:val="22"/>
          <w:szCs w:val="22"/>
        </w:rPr>
      </w:pPr>
      <w:hyperlink r:id="rId12" w:tooltip="PDF firmado BOE-A-2023-21002" w:history="1">
        <w:r w:rsidR="003960A9">
          <w:rPr>
            <w:rStyle w:val="Hipervnculo"/>
            <w:rFonts w:ascii="Verdana" w:hAnsi="Verdana"/>
            <w:sz w:val="22"/>
            <w:szCs w:val="22"/>
          </w:rPr>
          <w:t>PDF (BOE-A-2023-21002 - 10 págs. - 417 KB)</w:t>
        </w:r>
      </w:hyperlink>
    </w:p>
    <w:p w14:paraId="702215AB" w14:textId="77777777" w:rsidR="003960A9" w:rsidRDefault="00000000" w:rsidP="003960A9">
      <w:pPr>
        <w:pStyle w:val="puntohtml"/>
        <w:numPr>
          <w:ilvl w:val="1"/>
          <w:numId w:val="99"/>
        </w:numPr>
        <w:shd w:val="clear" w:color="auto" w:fill="F8F8F8"/>
        <w:spacing w:before="0" w:after="0"/>
        <w:ind w:left="1680" w:right="240"/>
        <w:rPr>
          <w:rFonts w:ascii="Verdana" w:hAnsi="Verdana"/>
          <w:color w:val="000000"/>
          <w:sz w:val="22"/>
          <w:szCs w:val="22"/>
        </w:rPr>
      </w:pPr>
      <w:hyperlink r:id="rId13" w:tooltip="Versión HTML BOE-A-2023-21002" w:history="1">
        <w:r w:rsidR="003960A9">
          <w:rPr>
            <w:rStyle w:val="Hipervnculo"/>
            <w:rFonts w:ascii="Verdana" w:hAnsi="Verdana"/>
            <w:sz w:val="22"/>
            <w:szCs w:val="22"/>
          </w:rPr>
          <w:t>Otros formatos</w:t>
        </w:r>
      </w:hyperlink>
    </w:p>
    <w:p w14:paraId="66A62BAB" w14:textId="77777777" w:rsidR="003960A9" w:rsidRDefault="003960A9" w:rsidP="003960A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DE CUENTAS</w:t>
      </w:r>
    </w:p>
    <w:p w14:paraId="0FE6245A" w14:textId="77777777" w:rsidR="003960A9" w:rsidRDefault="003960A9" w:rsidP="003960A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B0D5363" w14:textId="77777777" w:rsidR="003960A9" w:rsidRDefault="003960A9" w:rsidP="003960A9">
      <w:pPr>
        <w:pStyle w:val="NormalWeb"/>
        <w:numPr>
          <w:ilvl w:val="0"/>
          <w:numId w:val="10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2023, de la Presidencia del Tribunal de Cuentas, por la que se resuelve el concurso específico, convocado por Resolución de 19 de enero de 2023.</w:t>
      </w:r>
    </w:p>
    <w:p w14:paraId="1944A368" w14:textId="77777777" w:rsidR="003960A9" w:rsidRDefault="00000000" w:rsidP="003960A9">
      <w:pPr>
        <w:pStyle w:val="puntopdf"/>
        <w:numPr>
          <w:ilvl w:val="1"/>
          <w:numId w:val="100"/>
        </w:numPr>
        <w:shd w:val="clear" w:color="auto" w:fill="F8F8F8"/>
        <w:spacing w:before="0" w:after="0"/>
        <w:ind w:left="1680" w:right="240"/>
        <w:rPr>
          <w:rFonts w:ascii="Verdana" w:hAnsi="Verdana"/>
          <w:color w:val="000000"/>
          <w:sz w:val="22"/>
          <w:szCs w:val="22"/>
        </w:rPr>
      </w:pPr>
      <w:hyperlink r:id="rId14" w:tooltip="PDF firmado BOE-A-2023-21003" w:history="1">
        <w:r w:rsidR="003960A9">
          <w:rPr>
            <w:rStyle w:val="Hipervnculo"/>
            <w:rFonts w:ascii="Verdana" w:hAnsi="Verdana"/>
            <w:sz w:val="22"/>
            <w:szCs w:val="22"/>
          </w:rPr>
          <w:t>PDF (BOE-A-2023-21003 - 5 págs. - 290 KB)</w:t>
        </w:r>
      </w:hyperlink>
    </w:p>
    <w:p w14:paraId="4879899F" w14:textId="77777777" w:rsidR="003960A9" w:rsidRDefault="00000000" w:rsidP="003960A9">
      <w:pPr>
        <w:pStyle w:val="puntohtml"/>
        <w:numPr>
          <w:ilvl w:val="1"/>
          <w:numId w:val="100"/>
        </w:numPr>
        <w:shd w:val="clear" w:color="auto" w:fill="F8F8F8"/>
        <w:spacing w:before="0" w:after="0"/>
        <w:ind w:left="1680" w:right="240"/>
        <w:rPr>
          <w:rFonts w:ascii="Verdana" w:hAnsi="Verdana"/>
          <w:color w:val="000000"/>
          <w:sz w:val="22"/>
          <w:szCs w:val="22"/>
        </w:rPr>
      </w:pPr>
      <w:hyperlink r:id="rId15" w:tooltip="Versión HTML BOE-A-2023-21003" w:history="1">
        <w:r w:rsidR="003960A9">
          <w:rPr>
            <w:rStyle w:val="Hipervnculo"/>
            <w:rFonts w:ascii="Verdana" w:hAnsi="Verdana"/>
            <w:sz w:val="22"/>
            <w:szCs w:val="22"/>
          </w:rPr>
          <w:t>Otros formatos</w:t>
        </w:r>
      </w:hyperlink>
    </w:p>
    <w:p w14:paraId="02E4F1A7" w14:textId="792D9046" w:rsidR="00760770" w:rsidRDefault="00760770" w:rsidP="00760770">
      <w:pPr>
        <w:rPr>
          <w:rFonts w:ascii="Times New Roman" w:hAnsi="Times New Roman"/>
          <w:b/>
          <w:u w:val="single"/>
          <w:lang w:val="es-ES"/>
        </w:rPr>
      </w:pPr>
      <w:r>
        <w:rPr>
          <w:rFonts w:ascii="Times New Roman" w:hAnsi="Times New Roman"/>
          <w:b/>
          <w:u w:val="single"/>
          <w:lang w:val="es-ES"/>
        </w:rPr>
        <w:t>JUEVES 12</w:t>
      </w:r>
    </w:p>
    <w:p w14:paraId="2DA646E2" w14:textId="77777777" w:rsidR="00BB26F7" w:rsidRDefault="00BB26F7" w:rsidP="00BB26F7">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7ADDA9B" w14:textId="77777777" w:rsidR="00BB26F7" w:rsidRDefault="00BB26F7" w:rsidP="00BB26F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33A8154C" w14:textId="77777777" w:rsidR="00BB26F7" w:rsidRDefault="00BB26F7" w:rsidP="00BB26F7">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Convenios</w:t>
      </w:r>
    </w:p>
    <w:p w14:paraId="5245C5CC" w14:textId="77777777" w:rsidR="00BB26F7" w:rsidRDefault="00BB26F7" w:rsidP="00BB26F7">
      <w:pPr>
        <w:pStyle w:val="NormalWeb"/>
        <w:numPr>
          <w:ilvl w:val="0"/>
          <w:numId w:val="10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2023, de la Subsecretaría, por la que se publica el Convenio entre la Agencia Estatal de Administración Tributaria, el Instituto Nacional de Estadística y el Instituto de Estudios Fiscales, de cesión de información al Instituto de Estudios Fiscales para la evaluación del régimen de ayudas estatales «REF INVERSIÓN» en lo relativo al régimen de deducción por inversiones en Canarias y a la reserva para inversiones en Canarias.</w:t>
      </w:r>
    </w:p>
    <w:p w14:paraId="59C1FDFF" w14:textId="77777777" w:rsidR="00BB26F7" w:rsidRDefault="00000000" w:rsidP="00BB26F7">
      <w:pPr>
        <w:pStyle w:val="puntopdf"/>
        <w:numPr>
          <w:ilvl w:val="1"/>
          <w:numId w:val="101"/>
        </w:numPr>
        <w:shd w:val="clear" w:color="auto" w:fill="F8F8F8"/>
        <w:spacing w:before="0" w:after="0"/>
        <w:ind w:left="1680" w:right="240"/>
        <w:rPr>
          <w:rFonts w:ascii="Verdana" w:hAnsi="Verdana"/>
          <w:color w:val="000000"/>
          <w:sz w:val="22"/>
          <w:szCs w:val="22"/>
        </w:rPr>
      </w:pPr>
      <w:hyperlink r:id="rId16" w:tooltip="PDF firmado BOE-A-2023-21132" w:history="1">
        <w:r w:rsidR="00BB26F7">
          <w:rPr>
            <w:rStyle w:val="Hipervnculo"/>
            <w:rFonts w:ascii="Verdana" w:hAnsi="Verdana"/>
            <w:sz w:val="22"/>
            <w:szCs w:val="22"/>
          </w:rPr>
          <w:t>PDF (BOE-A-2023-21132 - 20 págs. - 305 KB)</w:t>
        </w:r>
      </w:hyperlink>
    </w:p>
    <w:p w14:paraId="070A5924" w14:textId="77777777" w:rsidR="00BB26F7" w:rsidRDefault="00000000" w:rsidP="00BB26F7">
      <w:pPr>
        <w:pStyle w:val="puntohtml"/>
        <w:numPr>
          <w:ilvl w:val="1"/>
          <w:numId w:val="101"/>
        </w:numPr>
        <w:shd w:val="clear" w:color="auto" w:fill="F8F8F8"/>
        <w:spacing w:before="0" w:after="0"/>
        <w:ind w:left="1680" w:right="240"/>
        <w:rPr>
          <w:rFonts w:ascii="Verdana" w:hAnsi="Verdana"/>
          <w:color w:val="000000"/>
          <w:sz w:val="22"/>
          <w:szCs w:val="22"/>
        </w:rPr>
      </w:pPr>
      <w:hyperlink r:id="rId17" w:tooltip="Versión HTML BOE-A-2023-21132" w:history="1">
        <w:r w:rsidR="00BB26F7">
          <w:rPr>
            <w:rStyle w:val="Hipervnculo"/>
            <w:rFonts w:ascii="Verdana" w:hAnsi="Verdana"/>
            <w:sz w:val="22"/>
            <w:szCs w:val="22"/>
          </w:rPr>
          <w:t>Otros formatos</w:t>
        </w:r>
      </w:hyperlink>
    </w:p>
    <w:p w14:paraId="73995B17" w14:textId="7E32E228" w:rsidR="00760770" w:rsidRDefault="00760770" w:rsidP="00760770">
      <w:pPr>
        <w:rPr>
          <w:rFonts w:ascii="Times New Roman" w:hAnsi="Times New Roman"/>
          <w:b/>
          <w:u w:val="single"/>
          <w:lang w:val="es-ES"/>
        </w:rPr>
      </w:pPr>
      <w:r>
        <w:rPr>
          <w:rFonts w:ascii="Times New Roman" w:hAnsi="Times New Roman"/>
          <w:b/>
          <w:u w:val="single"/>
          <w:lang w:val="es-ES"/>
        </w:rPr>
        <w:t>VIERNES 13</w:t>
      </w:r>
    </w:p>
    <w:p w14:paraId="592A8710" w14:textId="77777777" w:rsidR="00515BAA" w:rsidRDefault="00515BAA" w:rsidP="00515BA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FD56747" w14:textId="77777777" w:rsidR="00515BAA" w:rsidRDefault="00515BAA" w:rsidP="00515BA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38E80AA6" w14:textId="77777777" w:rsidR="00515BAA" w:rsidRDefault="00515BAA" w:rsidP="00515BA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8ED65E3" w14:textId="77777777" w:rsidR="00515BAA" w:rsidRDefault="00515BAA" w:rsidP="00515BAA">
      <w:pPr>
        <w:pStyle w:val="NormalWeb"/>
        <w:numPr>
          <w:ilvl w:val="0"/>
          <w:numId w:val="10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2023, de la Subsecretaría, por la que se resuelve parcialmente la convocatoria de libre designación, efectuada por Resolución de 28 de julio de 2023.</w:t>
      </w:r>
    </w:p>
    <w:p w14:paraId="066A784E" w14:textId="77777777" w:rsidR="00515BAA" w:rsidRDefault="00000000" w:rsidP="00515BAA">
      <w:pPr>
        <w:pStyle w:val="puntopdf"/>
        <w:numPr>
          <w:ilvl w:val="1"/>
          <w:numId w:val="102"/>
        </w:numPr>
        <w:shd w:val="clear" w:color="auto" w:fill="F8F8F8"/>
        <w:spacing w:before="0" w:after="0"/>
        <w:ind w:left="1680" w:right="240"/>
        <w:rPr>
          <w:rFonts w:ascii="Verdana" w:hAnsi="Verdana"/>
          <w:color w:val="000000"/>
          <w:sz w:val="22"/>
          <w:szCs w:val="22"/>
        </w:rPr>
      </w:pPr>
      <w:hyperlink r:id="rId18" w:tooltip="PDF firmado BOE-A-2023-21162" w:history="1">
        <w:r w:rsidR="00515BAA">
          <w:rPr>
            <w:rStyle w:val="Hipervnculo"/>
            <w:rFonts w:ascii="Verdana" w:hAnsi="Verdana"/>
            <w:sz w:val="22"/>
            <w:szCs w:val="22"/>
          </w:rPr>
          <w:t>PDF (BOE-A-2023-21162 - 1 pág. - 197 KB)</w:t>
        </w:r>
      </w:hyperlink>
    </w:p>
    <w:p w14:paraId="3E0CAAAF" w14:textId="77777777" w:rsidR="00515BAA" w:rsidRDefault="00000000" w:rsidP="00515BAA">
      <w:pPr>
        <w:pStyle w:val="puntohtml"/>
        <w:numPr>
          <w:ilvl w:val="1"/>
          <w:numId w:val="102"/>
        </w:numPr>
        <w:shd w:val="clear" w:color="auto" w:fill="F8F8F8"/>
        <w:spacing w:before="0" w:after="0"/>
        <w:ind w:left="1680" w:right="240"/>
        <w:rPr>
          <w:rFonts w:ascii="Verdana" w:hAnsi="Verdana"/>
          <w:color w:val="000000"/>
          <w:sz w:val="22"/>
          <w:szCs w:val="22"/>
        </w:rPr>
      </w:pPr>
      <w:hyperlink r:id="rId19" w:tooltip="Versión HTML BOE-A-2023-21162" w:history="1">
        <w:r w:rsidR="00515BAA">
          <w:rPr>
            <w:rStyle w:val="Hipervnculo"/>
            <w:rFonts w:ascii="Verdana" w:hAnsi="Verdana"/>
            <w:sz w:val="22"/>
            <w:szCs w:val="22"/>
          </w:rPr>
          <w:t>Otros formatos</w:t>
        </w:r>
      </w:hyperlink>
    </w:p>
    <w:p w14:paraId="53D8A501" w14:textId="77777777" w:rsidR="00515BAA" w:rsidRDefault="00515BAA" w:rsidP="00515BA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A4BA47E" w14:textId="77777777" w:rsidR="00515BAA" w:rsidRDefault="00515BAA" w:rsidP="00515BA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77AF553" w14:textId="77777777" w:rsidR="00515BAA" w:rsidRDefault="00515BAA" w:rsidP="00515BA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232266A4" w14:textId="77777777" w:rsidR="00515BAA" w:rsidRDefault="00515BAA" w:rsidP="00515BAA">
      <w:pPr>
        <w:pStyle w:val="NormalWeb"/>
        <w:numPr>
          <w:ilvl w:val="0"/>
          <w:numId w:val="10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octubre de 2023, de la Secretaría de Estado de Función Pública, por la que se publica la relación provisional de personas admitidas y excluidas, la composición del Tribunal y la fecha y lugar de celebración de las pruebas de aptitud para acceso a la profesión de Gestor Administrativo.</w:t>
      </w:r>
    </w:p>
    <w:p w14:paraId="79C87439" w14:textId="77777777" w:rsidR="00515BAA" w:rsidRDefault="00000000" w:rsidP="00515BAA">
      <w:pPr>
        <w:pStyle w:val="puntopdf"/>
        <w:numPr>
          <w:ilvl w:val="1"/>
          <w:numId w:val="104"/>
        </w:numPr>
        <w:shd w:val="clear" w:color="auto" w:fill="F8F8F8"/>
        <w:spacing w:before="0" w:after="0"/>
        <w:ind w:left="1680" w:right="240"/>
        <w:rPr>
          <w:rFonts w:ascii="Verdana" w:hAnsi="Verdana"/>
          <w:color w:val="000000"/>
          <w:sz w:val="22"/>
          <w:szCs w:val="22"/>
        </w:rPr>
      </w:pPr>
      <w:hyperlink r:id="rId20" w:tooltip="PDF firmado BOE-A-2023-21222" w:history="1">
        <w:r w:rsidR="00515BAA">
          <w:rPr>
            <w:rStyle w:val="Hipervnculo"/>
            <w:rFonts w:ascii="Verdana" w:hAnsi="Verdana"/>
            <w:sz w:val="22"/>
            <w:szCs w:val="22"/>
          </w:rPr>
          <w:t>PDF (BOE-A-2023-21222 - 2 págs. - 201 KB)</w:t>
        </w:r>
      </w:hyperlink>
    </w:p>
    <w:p w14:paraId="48C8BD88" w14:textId="77777777" w:rsidR="00515BAA" w:rsidRDefault="00000000" w:rsidP="00515BAA">
      <w:pPr>
        <w:pStyle w:val="puntohtml"/>
        <w:numPr>
          <w:ilvl w:val="1"/>
          <w:numId w:val="104"/>
        </w:numPr>
        <w:shd w:val="clear" w:color="auto" w:fill="F8F8F8"/>
        <w:spacing w:before="0" w:after="0"/>
        <w:ind w:left="1680" w:right="240"/>
        <w:rPr>
          <w:rFonts w:ascii="Verdana" w:hAnsi="Verdana"/>
          <w:color w:val="000000"/>
          <w:sz w:val="22"/>
          <w:szCs w:val="22"/>
        </w:rPr>
      </w:pPr>
      <w:hyperlink r:id="rId21" w:tooltip="Versión HTML BOE-A-2023-21222" w:history="1">
        <w:r w:rsidR="00515BAA">
          <w:rPr>
            <w:rStyle w:val="Hipervnculo"/>
            <w:rFonts w:ascii="Verdana" w:hAnsi="Verdana"/>
            <w:sz w:val="22"/>
            <w:szCs w:val="22"/>
          </w:rPr>
          <w:t>Otros formatos</w:t>
        </w:r>
      </w:hyperlink>
    </w:p>
    <w:p w14:paraId="31F667F7" w14:textId="77777777" w:rsidR="00515BAA" w:rsidRDefault="00515BAA" w:rsidP="00760770">
      <w:pPr>
        <w:rPr>
          <w:rFonts w:ascii="Times New Roman" w:hAnsi="Times New Roman"/>
          <w:b/>
          <w:u w:val="single"/>
          <w:lang w:val="es-ES"/>
        </w:rPr>
      </w:pPr>
    </w:p>
    <w:p w14:paraId="64F2464A" w14:textId="77777777" w:rsidR="00E231CB" w:rsidRDefault="00E231CB" w:rsidP="00760770">
      <w:pPr>
        <w:rPr>
          <w:rFonts w:ascii="Times New Roman" w:hAnsi="Times New Roman"/>
          <w:b/>
          <w:u w:val="single"/>
          <w:lang w:val="es-ES"/>
        </w:rPr>
      </w:pPr>
    </w:p>
    <w:p w14:paraId="5D474F83" w14:textId="77777777" w:rsidR="00E231CB" w:rsidRDefault="00E231CB" w:rsidP="00760770">
      <w:pPr>
        <w:rPr>
          <w:rFonts w:ascii="Times New Roman" w:hAnsi="Times New Roman"/>
          <w:b/>
          <w:u w:val="single"/>
          <w:lang w:val="es-ES"/>
        </w:rPr>
      </w:pPr>
    </w:p>
    <w:p w14:paraId="1D0E7188" w14:textId="77777777" w:rsidR="00E231CB" w:rsidRDefault="00E231CB" w:rsidP="00760770">
      <w:pPr>
        <w:rPr>
          <w:rFonts w:ascii="Times New Roman" w:hAnsi="Times New Roman"/>
          <w:b/>
          <w:u w:val="single"/>
          <w:lang w:val="es-ES"/>
        </w:rPr>
      </w:pPr>
    </w:p>
    <w:p w14:paraId="2048A240" w14:textId="13C238EC" w:rsidR="00492EE5" w:rsidRDefault="00760770" w:rsidP="00760770">
      <w:pPr>
        <w:rPr>
          <w:rFonts w:ascii="Verdana" w:hAnsi="Verdana"/>
          <w:color w:val="000000"/>
          <w:sz w:val="22"/>
          <w:szCs w:val="22"/>
        </w:rPr>
      </w:pPr>
      <w:r>
        <w:rPr>
          <w:rFonts w:ascii="Times New Roman" w:hAnsi="Times New Roman"/>
          <w:b/>
          <w:u w:val="single"/>
          <w:lang w:val="es-ES"/>
        </w:rPr>
        <w:lastRenderedPageBreak/>
        <w:t>SÁBADO 14</w:t>
      </w:r>
      <w:r>
        <w:rPr>
          <w:rFonts w:ascii="Verdana" w:hAnsi="Verdana"/>
          <w:color w:val="000000"/>
          <w:sz w:val="22"/>
          <w:szCs w:val="22"/>
        </w:rPr>
        <w:t xml:space="preserve"> </w:t>
      </w:r>
    </w:p>
    <w:p w14:paraId="36CA45AE" w14:textId="77777777" w:rsidR="00B931BC" w:rsidRDefault="00B931BC" w:rsidP="00B931B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DFF104" w14:textId="77777777" w:rsidR="00B931BC" w:rsidRDefault="00B931BC" w:rsidP="00B931B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22DE0E6" w14:textId="77777777" w:rsidR="00B931BC" w:rsidRDefault="00B931BC" w:rsidP="00B931B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519A51C" w14:textId="77777777" w:rsidR="00B931BC" w:rsidRDefault="00B931BC" w:rsidP="00B931BC">
      <w:pPr>
        <w:pStyle w:val="NormalWeb"/>
        <w:numPr>
          <w:ilvl w:val="0"/>
          <w:numId w:val="10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octubre de 2023, de la Presidencia del Comisionado para el Mercado de Tabacos, por la que se publican los precios de venta al público de determinadas labores de tabaco en Expendedurías de Tabaco y Timbre del área del Monopolio.</w:t>
      </w:r>
    </w:p>
    <w:p w14:paraId="43DFD693" w14:textId="77777777" w:rsidR="00B931BC" w:rsidRDefault="00000000" w:rsidP="00B931BC">
      <w:pPr>
        <w:pStyle w:val="puntopdf"/>
        <w:numPr>
          <w:ilvl w:val="1"/>
          <w:numId w:val="105"/>
        </w:numPr>
        <w:shd w:val="clear" w:color="auto" w:fill="F8F8F8"/>
        <w:spacing w:before="0" w:after="0"/>
        <w:ind w:left="1680" w:right="240"/>
        <w:rPr>
          <w:rFonts w:ascii="Verdana" w:hAnsi="Verdana"/>
          <w:color w:val="000000"/>
          <w:sz w:val="22"/>
          <w:szCs w:val="22"/>
        </w:rPr>
      </w:pPr>
      <w:hyperlink r:id="rId22" w:tooltip="PDF firmado BOE-A-2023-21233" w:history="1">
        <w:r w:rsidR="00B931BC">
          <w:rPr>
            <w:rStyle w:val="Hipervnculo"/>
            <w:rFonts w:ascii="Verdana" w:hAnsi="Verdana"/>
            <w:sz w:val="22"/>
            <w:szCs w:val="22"/>
          </w:rPr>
          <w:t>PDF (BOE-A-2023-21233 - 5 págs. - 274 KB)</w:t>
        </w:r>
      </w:hyperlink>
    </w:p>
    <w:p w14:paraId="57A03951" w14:textId="77777777" w:rsidR="00B931BC" w:rsidRDefault="00000000" w:rsidP="00B931BC">
      <w:pPr>
        <w:pStyle w:val="puntohtml"/>
        <w:numPr>
          <w:ilvl w:val="1"/>
          <w:numId w:val="105"/>
        </w:numPr>
        <w:shd w:val="clear" w:color="auto" w:fill="F8F8F8"/>
        <w:spacing w:before="0" w:after="0"/>
        <w:ind w:left="1680" w:right="240"/>
        <w:rPr>
          <w:rFonts w:ascii="Verdana" w:hAnsi="Verdana"/>
          <w:color w:val="000000"/>
          <w:sz w:val="22"/>
          <w:szCs w:val="22"/>
        </w:rPr>
      </w:pPr>
      <w:hyperlink r:id="rId23" w:tooltip="Versión HTML BOE-A-2023-21233" w:history="1">
        <w:r w:rsidR="00B931BC">
          <w:rPr>
            <w:rStyle w:val="Hipervnculo"/>
            <w:rFonts w:ascii="Verdana" w:hAnsi="Verdana"/>
            <w:sz w:val="22"/>
            <w:szCs w:val="22"/>
          </w:rPr>
          <w:t>Otros formatos</w:t>
        </w:r>
      </w:hyperlink>
    </w:p>
    <w:p w14:paraId="7BD36B95" w14:textId="389EE4F1" w:rsidR="002D3796" w:rsidRDefault="002D3796" w:rsidP="009C6BB2">
      <w:pPr>
        <w:rPr>
          <w:rFonts w:ascii="Times New Roman" w:hAnsi="Times New Roman"/>
          <w:b/>
          <w:u w:val="single"/>
          <w:lang w:val="es-ES"/>
        </w:rPr>
      </w:pPr>
    </w:p>
    <w:sectPr w:rsidR="002D3796" w:rsidSect="00D5251E">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A778" w14:textId="77777777" w:rsidR="00282AC5" w:rsidRDefault="00282AC5">
      <w:r>
        <w:separator/>
      </w:r>
    </w:p>
  </w:endnote>
  <w:endnote w:type="continuationSeparator" w:id="0">
    <w:p w14:paraId="1806B6E7" w14:textId="77777777" w:rsidR="00282AC5" w:rsidRDefault="0028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18DA" w14:textId="77777777" w:rsidR="00282AC5" w:rsidRDefault="00282AC5">
      <w:r>
        <w:separator/>
      </w:r>
    </w:p>
  </w:footnote>
  <w:footnote w:type="continuationSeparator" w:id="0">
    <w:p w14:paraId="45E5AD5A" w14:textId="77777777" w:rsidR="00282AC5" w:rsidRDefault="00282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96"/>
  </w:num>
  <w:num w:numId="2" w16cid:durableId="576594915">
    <w:abstractNumId w:val="27"/>
  </w:num>
  <w:num w:numId="3" w16cid:durableId="1658342844">
    <w:abstractNumId w:val="91"/>
  </w:num>
  <w:num w:numId="4" w16cid:durableId="1805081227">
    <w:abstractNumId w:val="33"/>
  </w:num>
  <w:num w:numId="5" w16cid:durableId="922760936">
    <w:abstractNumId w:val="56"/>
  </w:num>
  <w:num w:numId="6" w16cid:durableId="535167341">
    <w:abstractNumId w:val="20"/>
  </w:num>
  <w:num w:numId="7" w16cid:durableId="869150802">
    <w:abstractNumId w:val="97"/>
  </w:num>
  <w:num w:numId="8" w16cid:durableId="673460768">
    <w:abstractNumId w:val="6"/>
  </w:num>
  <w:num w:numId="9" w16cid:durableId="507599227">
    <w:abstractNumId w:val="92"/>
  </w:num>
  <w:num w:numId="10" w16cid:durableId="155534634">
    <w:abstractNumId w:val="36"/>
  </w:num>
  <w:num w:numId="11" w16cid:durableId="142507293">
    <w:abstractNumId w:val="12"/>
  </w:num>
  <w:num w:numId="12" w16cid:durableId="669872165">
    <w:abstractNumId w:val="43"/>
  </w:num>
  <w:num w:numId="13" w16cid:durableId="1654524964">
    <w:abstractNumId w:val="8"/>
  </w:num>
  <w:num w:numId="14" w16cid:durableId="2039962534">
    <w:abstractNumId w:val="21"/>
  </w:num>
  <w:num w:numId="15" w16cid:durableId="479151191">
    <w:abstractNumId w:val="100"/>
  </w:num>
  <w:num w:numId="16" w16cid:durableId="1963068549">
    <w:abstractNumId w:val="4"/>
  </w:num>
  <w:num w:numId="17" w16cid:durableId="1158574870">
    <w:abstractNumId w:val="23"/>
  </w:num>
  <w:num w:numId="18" w16cid:durableId="656879705">
    <w:abstractNumId w:val="28"/>
  </w:num>
  <w:num w:numId="19" w16cid:durableId="532890140">
    <w:abstractNumId w:val="11"/>
  </w:num>
  <w:num w:numId="20" w16cid:durableId="1987274671">
    <w:abstractNumId w:val="83"/>
  </w:num>
  <w:num w:numId="21" w16cid:durableId="64647815">
    <w:abstractNumId w:val="85"/>
  </w:num>
  <w:num w:numId="22" w16cid:durableId="2035113185">
    <w:abstractNumId w:val="35"/>
  </w:num>
  <w:num w:numId="23" w16cid:durableId="1672875651">
    <w:abstractNumId w:val="59"/>
  </w:num>
  <w:num w:numId="24" w16cid:durableId="2068645953">
    <w:abstractNumId w:val="76"/>
  </w:num>
  <w:num w:numId="25" w16cid:durableId="336621218">
    <w:abstractNumId w:val="7"/>
  </w:num>
  <w:num w:numId="26" w16cid:durableId="1317146121">
    <w:abstractNumId w:val="37"/>
  </w:num>
  <w:num w:numId="27" w16cid:durableId="958341841">
    <w:abstractNumId w:val="25"/>
  </w:num>
  <w:num w:numId="28" w16cid:durableId="1859541442">
    <w:abstractNumId w:val="63"/>
  </w:num>
  <w:num w:numId="29" w16cid:durableId="1545676851">
    <w:abstractNumId w:val="74"/>
  </w:num>
  <w:num w:numId="30" w16cid:durableId="888882082">
    <w:abstractNumId w:val="61"/>
  </w:num>
  <w:num w:numId="31" w16cid:durableId="178855212">
    <w:abstractNumId w:val="42"/>
  </w:num>
  <w:num w:numId="32" w16cid:durableId="996692599">
    <w:abstractNumId w:val="88"/>
  </w:num>
  <w:num w:numId="33" w16cid:durableId="2134712146">
    <w:abstractNumId w:val="69"/>
  </w:num>
  <w:num w:numId="34" w16cid:durableId="1181822323">
    <w:abstractNumId w:val="46"/>
  </w:num>
  <w:num w:numId="35" w16cid:durableId="1009865151">
    <w:abstractNumId w:val="75"/>
  </w:num>
  <w:num w:numId="36" w16cid:durableId="978608262">
    <w:abstractNumId w:val="99"/>
  </w:num>
  <w:num w:numId="37" w16cid:durableId="2057505969">
    <w:abstractNumId w:val="80"/>
  </w:num>
  <w:num w:numId="38" w16cid:durableId="1935698499">
    <w:abstractNumId w:val="2"/>
  </w:num>
  <w:num w:numId="39" w16cid:durableId="1172258722">
    <w:abstractNumId w:val="95"/>
  </w:num>
  <w:num w:numId="40" w16cid:durableId="24454716">
    <w:abstractNumId w:val="14"/>
  </w:num>
  <w:num w:numId="41" w16cid:durableId="1385373048">
    <w:abstractNumId w:val="3"/>
  </w:num>
  <w:num w:numId="42" w16cid:durableId="1120606329">
    <w:abstractNumId w:val="73"/>
  </w:num>
  <w:num w:numId="43" w16cid:durableId="566383374">
    <w:abstractNumId w:val="44"/>
  </w:num>
  <w:num w:numId="44" w16cid:durableId="31391784">
    <w:abstractNumId w:val="22"/>
  </w:num>
  <w:num w:numId="45" w16cid:durableId="657536115">
    <w:abstractNumId w:val="39"/>
  </w:num>
  <w:num w:numId="46" w16cid:durableId="1482498203">
    <w:abstractNumId w:val="58"/>
  </w:num>
  <w:num w:numId="47" w16cid:durableId="879319536">
    <w:abstractNumId w:val="64"/>
  </w:num>
  <w:num w:numId="48" w16cid:durableId="1586769539">
    <w:abstractNumId w:val="38"/>
  </w:num>
  <w:num w:numId="49" w16cid:durableId="1625380697">
    <w:abstractNumId w:val="18"/>
  </w:num>
  <w:num w:numId="50" w16cid:durableId="65691680">
    <w:abstractNumId w:val="5"/>
  </w:num>
  <w:num w:numId="51" w16cid:durableId="614753511">
    <w:abstractNumId w:val="79"/>
  </w:num>
  <w:num w:numId="52" w16cid:durableId="683627155">
    <w:abstractNumId w:val="70"/>
  </w:num>
  <w:num w:numId="53" w16cid:durableId="721250071">
    <w:abstractNumId w:val="77"/>
  </w:num>
  <w:num w:numId="54" w16cid:durableId="1692684349">
    <w:abstractNumId w:val="13"/>
  </w:num>
  <w:num w:numId="55" w16cid:durableId="311830100">
    <w:abstractNumId w:val="9"/>
  </w:num>
  <w:num w:numId="56" w16cid:durableId="928781819">
    <w:abstractNumId w:val="30"/>
  </w:num>
  <w:num w:numId="57" w16cid:durableId="1087463581">
    <w:abstractNumId w:val="57"/>
  </w:num>
  <w:num w:numId="58" w16cid:durableId="721173307">
    <w:abstractNumId w:val="62"/>
  </w:num>
  <w:num w:numId="59" w16cid:durableId="1972594535">
    <w:abstractNumId w:val="78"/>
  </w:num>
  <w:num w:numId="60" w16cid:durableId="1126772644">
    <w:abstractNumId w:val="101"/>
  </w:num>
  <w:num w:numId="61" w16cid:durableId="705521974">
    <w:abstractNumId w:val="15"/>
  </w:num>
  <w:num w:numId="62" w16cid:durableId="827596940">
    <w:abstractNumId w:val="29"/>
  </w:num>
  <w:num w:numId="63" w16cid:durableId="990447795">
    <w:abstractNumId w:val="16"/>
  </w:num>
  <w:num w:numId="64" w16cid:durableId="615991897">
    <w:abstractNumId w:val="103"/>
  </w:num>
  <w:num w:numId="65" w16cid:durableId="1758821417">
    <w:abstractNumId w:val="24"/>
  </w:num>
  <w:num w:numId="66" w16cid:durableId="1917858658">
    <w:abstractNumId w:val="10"/>
  </w:num>
  <w:num w:numId="67" w16cid:durableId="786965920">
    <w:abstractNumId w:val="0"/>
  </w:num>
  <w:num w:numId="68" w16cid:durableId="555169075">
    <w:abstractNumId w:val="53"/>
  </w:num>
  <w:num w:numId="69" w16cid:durableId="359287478">
    <w:abstractNumId w:val="52"/>
  </w:num>
  <w:num w:numId="70" w16cid:durableId="1574967830">
    <w:abstractNumId w:val="26"/>
  </w:num>
  <w:num w:numId="71" w16cid:durableId="1482893137">
    <w:abstractNumId w:val="86"/>
  </w:num>
  <w:num w:numId="72" w16cid:durableId="985087769">
    <w:abstractNumId w:val="66"/>
  </w:num>
  <w:num w:numId="73" w16cid:durableId="1660577887">
    <w:abstractNumId w:val="45"/>
  </w:num>
  <w:num w:numId="74" w16cid:durableId="1710837906">
    <w:abstractNumId w:val="17"/>
  </w:num>
  <w:num w:numId="75" w16cid:durableId="202983948">
    <w:abstractNumId w:val="93"/>
  </w:num>
  <w:num w:numId="76" w16cid:durableId="1709187213">
    <w:abstractNumId w:val="54"/>
  </w:num>
  <w:num w:numId="77" w16cid:durableId="856576108">
    <w:abstractNumId w:val="72"/>
  </w:num>
  <w:num w:numId="78" w16cid:durableId="1949238254">
    <w:abstractNumId w:val="19"/>
  </w:num>
  <w:num w:numId="79" w16cid:durableId="812481072">
    <w:abstractNumId w:val="98"/>
  </w:num>
  <w:num w:numId="80" w16cid:durableId="1948806374">
    <w:abstractNumId w:val="50"/>
  </w:num>
  <w:num w:numId="81" w16cid:durableId="1917088578">
    <w:abstractNumId w:val="34"/>
  </w:num>
  <w:num w:numId="82" w16cid:durableId="1416627198">
    <w:abstractNumId w:val="89"/>
  </w:num>
  <w:num w:numId="83" w16cid:durableId="43143880">
    <w:abstractNumId w:val="32"/>
  </w:num>
  <w:num w:numId="84" w16cid:durableId="782383871">
    <w:abstractNumId w:val="84"/>
  </w:num>
  <w:num w:numId="85" w16cid:durableId="445348538">
    <w:abstractNumId w:val="67"/>
  </w:num>
  <w:num w:numId="86" w16cid:durableId="729966562">
    <w:abstractNumId w:val="47"/>
  </w:num>
  <w:num w:numId="87" w16cid:durableId="512188720">
    <w:abstractNumId w:val="65"/>
  </w:num>
  <w:num w:numId="88" w16cid:durableId="2015644282">
    <w:abstractNumId w:val="1"/>
  </w:num>
  <w:num w:numId="89" w16cid:durableId="1894849135">
    <w:abstractNumId w:val="48"/>
  </w:num>
  <w:num w:numId="90" w16cid:durableId="330572508">
    <w:abstractNumId w:val="60"/>
  </w:num>
  <w:num w:numId="91" w16cid:durableId="2073502793">
    <w:abstractNumId w:val="104"/>
  </w:num>
  <w:num w:numId="92" w16cid:durableId="1698852255">
    <w:abstractNumId w:val="55"/>
  </w:num>
  <w:num w:numId="93" w16cid:durableId="1668022719">
    <w:abstractNumId w:val="82"/>
  </w:num>
  <w:num w:numId="94" w16cid:durableId="990715007">
    <w:abstractNumId w:val="87"/>
  </w:num>
  <w:num w:numId="95" w16cid:durableId="1156150353">
    <w:abstractNumId w:val="41"/>
  </w:num>
  <w:num w:numId="96" w16cid:durableId="1984851907">
    <w:abstractNumId w:val="81"/>
  </w:num>
  <w:num w:numId="97" w16cid:durableId="1217232364">
    <w:abstractNumId w:val="40"/>
  </w:num>
  <w:num w:numId="98" w16cid:durableId="1560820113">
    <w:abstractNumId w:val="94"/>
  </w:num>
  <w:num w:numId="99" w16cid:durableId="1542984206">
    <w:abstractNumId w:val="90"/>
  </w:num>
  <w:num w:numId="100" w16cid:durableId="650060569">
    <w:abstractNumId w:val="102"/>
  </w:num>
  <w:num w:numId="101" w16cid:durableId="1153834668">
    <w:abstractNumId w:val="71"/>
  </w:num>
  <w:num w:numId="102" w16cid:durableId="1912738311">
    <w:abstractNumId w:val="31"/>
  </w:num>
  <w:num w:numId="103" w16cid:durableId="528832587">
    <w:abstractNumId w:val="49"/>
  </w:num>
  <w:num w:numId="104" w16cid:durableId="67701926">
    <w:abstractNumId w:val="68"/>
  </w:num>
  <w:num w:numId="105" w16cid:durableId="1444807921">
    <w:abstractNumId w:val="5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38B5"/>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2EE5"/>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2579"/>
    <w:rsid w:val="00593F76"/>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716"/>
    <w:rsid w:val="00E20C89"/>
    <w:rsid w:val="00E20E20"/>
    <w:rsid w:val="00E217CB"/>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85344"/>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21002" TargetMode="External"/><Relationship Id="rId18" Type="http://schemas.openxmlformats.org/officeDocument/2006/relationships/hyperlink" Target="https://www.boe.es/boe/dias/2023/10/13/pdfs/BOE-A-2023-2116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3-21222" TargetMode="External"/><Relationship Id="rId7" Type="http://schemas.openxmlformats.org/officeDocument/2006/relationships/webSettings" Target="webSettings.xml"/><Relationship Id="rId12" Type="http://schemas.openxmlformats.org/officeDocument/2006/relationships/hyperlink" Target="https://www.boe.es/boe/dias/2023/10/11/pdfs/BOE-A-2023-21002.pdf" TargetMode="External"/><Relationship Id="rId17" Type="http://schemas.openxmlformats.org/officeDocument/2006/relationships/hyperlink" Target="https://www.boe.es/diario_boe/txt.php?id=BOE-A-2023-2113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10/12/pdfs/BOE-A-2023-21132.pdf" TargetMode="External"/><Relationship Id="rId20" Type="http://schemas.openxmlformats.org/officeDocument/2006/relationships/hyperlink" Target="https://www.boe.es/boe/dias/2023/10/13/pdfs/BOE-A-2023-2122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0794"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1003" TargetMode="External"/><Relationship Id="rId23" Type="http://schemas.openxmlformats.org/officeDocument/2006/relationships/hyperlink" Target="https://www.boe.es/diario_boe/txt.php?id=BOE-A-2023-21233" TargetMode="External"/><Relationship Id="rId10" Type="http://schemas.openxmlformats.org/officeDocument/2006/relationships/hyperlink" Target="https://www.boe.es/boe/dias/2023/10/09/pdfs/BOE-A-2023-20794.pdf" TargetMode="External"/><Relationship Id="rId19" Type="http://schemas.openxmlformats.org/officeDocument/2006/relationships/hyperlink" Target="https://www.boe.es/diario_boe/txt.php?id=BOE-A-2023-211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0/11/pdfs/BOE-A-2023-21003.pdf" TargetMode="External"/><Relationship Id="rId22" Type="http://schemas.openxmlformats.org/officeDocument/2006/relationships/hyperlink" Target="https://www.boe.es/boe/dias/2023/10/14/pdfs/BOE-A-2023-21233.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2023-10-13T07:52:00Z</dcterms:created>
  <dcterms:modified xsi:type="dcterms:W3CDTF">2023-10-14T07:50:00Z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