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3B3CD451"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9E21FC">
        <w:rPr>
          <w:rFonts w:ascii="Times New Roman" w:hAnsi="Times New Roman"/>
          <w:b/>
          <w:lang w:val="es-ES"/>
        </w:rPr>
        <w:t>20</w:t>
      </w:r>
      <w:r w:rsidR="00B72BBC">
        <w:rPr>
          <w:rFonts w:ascii="Times New Roman" w:hAnsi="Times New Roman"/>
          <w:b/>
          <w:lang w:val="es-ES"/>
        </w:rPr>
        <w:t xml:space="preserve"> </w:t>
      </w:r>
      <w:r w:rsidR="009A1B6A">
        <w:rPr>
          <w:rFonts w:ascii="Times New Roman" w:hAnsi="Times New Roman"/>
          <w:b/>
          <w:lang w:val="es-ES"/>
        </w:rPr>
        <w:t xml:space="preserve">AL </w:t>
      </w:r>
      <w:r w:rsidR="009E21FC">
        <w:rPr>
          <w:rFonts w:ascii="Times New Roman" w:hAnsi="Times New Roman"/>
          <w:b/>
          <w:lang w:val="es-ES"/>
        </w:rPr>
        <w:t>26</w:t>
      </w:r>
      <w:r w:rsidR="009A1B6A">
        <w:rPr>
          <w:rFonts w:ascii="Times New Roman" w:hAnsi="Times New Roman"/>
          <w:b/>
          <w:lang w:val="es-ES"/>
        </w:rPr>
        <w:t xml:space="preserve"> DE NOVIEMBRE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0654EFAB" w14:textId="77777777" w:rsidR="009E21FC" w:rsidRDefault="000C1655" w:rsidP="009E21FC">
      <w:pPr>
        <w:rPr>
          <w:rFonts w:ascii="Times New Roman" w:hAnsi="Times New Roman"/>
          <w:b/>
          <w:u w:val="single"/>
          <w:lang w:val="es-ES"/>
        </w:rPr>
      </w:pPr>
      <w:r>
        <w:rPr>
          <w:rFonts w:ascii="Times New Roman" w:hAnsi="Times New Roman"/>
          <w:b/>
          <w:u w:val="single"/>
          <w:lang w:val="es-ES"/>
        </w:rPr>
        <w:t xml:space="preserve">LUNES </w:t>
      </w:r>
      <w:r w:rsidR="009E21FC">
        <w:rPr>
          <w:rFonts w:ascii="Times New Roman" w:hAnsi="Times New Roman"/>
          <w:b/>
          <w:u w:val="single"/>
          <w:lang w:val="es-ES"/>
        </w:rPr>
        <w:t>20</w:t>
      </w:r>
    </w:p>
    <w:p w14:paraId="492B8AF2" w14:textId="77777777" w:rsidR="009E21FC" w:rsidRDefault="009E21FC" w:rsidP="009E21F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487D223" w14:textId="77777777" w:rsidR="00C66397" w:rsidRDefault="00C66397" w:rsidP="00C6639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9956DF1" w14:textId="77777777" w:rsidR="00C66397" w:rsidRDefault="00C66397" w:rsidP="00C6639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4A79F99" w14:textId="77777777" w:rsidR="00C66397" w:rsidRDefault="00C66397" w:rsidP="00C66397">
      <w:pPr>
        <w:pStyle w:val="NormalWeb"/>
        <w:numPr>
          <w:ilvl w:val="0"/>
          <w:numId w:val="15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noviembre de 2023, de la Secretaría de Estado de Función Pública, por la que se nombra personal funcionario de carrera, por el sistema general de acceso libre, del Cuerpo General Administrativo de la Administración del Estado, especialidad Estadística.</w:t>
      </w:r>
    </w:p>
    <w:p w14:paraId="5DA2A3E5" w14:textId="77777777" w:rsidR="00C66397" w:rsidRDefault="00000000" w:rsidP="00C66397">
      <w:pPr>
        <w:pStyle w:val="puntopdf"/>
        <w:numPr>
          <w:ilvl w:val="1"/>
          <w:numId w:val="151"/>
        </w:numPr>
        <w:shd w:val="clear" w:color="auto" w:fill="F8F8F8"/>
        <w:spacing w:before="0" w:after="0"/>
        <w:ind w:left="1680" w:right="240"/>
        <w:rPr>
          <w:rFonts w:ascii="Verdana" w:hAnsi="Verdana"/>
          <w:color w:val="000000"/>
          <w:sz w:val="22"/>
          <w:szCs w:val="22"/>
        </w:rPr>
      </w:pPr>
      <w:hyperlink r:id="rId10" w:tooltip="PDF firmado BOE-A-2023-23406" w:history="1">
        <w:r w:rsidR="00C66397">
          <w:rPr>
            <w:rStyle w:val="Hipervnculo"/>
            <w:rFonts w:ascii="Verdana" w:hAnsi="Verdana"/>
            <w:sz w:val="22"/>
            <w:szCs w:val="22"/>
          </w:rPr>
          <w:t>PDF (BOE-A-2023-23406 - 13 págs. - 611 KB)</w:t>
        </w:r>
      </w:hyperlink>
    </w:p>
    <w:p w14:paraId="32C07A5E" w14:textId="77777777" w:rsidR="00C66397" w:rsidRDefault="00000000" w:rsidP="00C66397">
      <w:pPr>
        <w:pStyle w:val="puntohtml"/>
        <w:numPr>
          <w:ilvl w:val="1"/>
          <w:numId w:val="151"/>
        </w:numPr>
        <w:shd w:val="clear" w:color="auto" w:fill="F8F8F8"/>
        <w:spacing w:before="0" w:after="0"/>
        <w:ind w:left="1680" w:right="240"/>
        <w:rPr>
          <w:rFonts w:ascii="Verdana" w:hAnsi="Verdana"/>
          <w:color w:val="000000"/>
          <w:sz w:val="22"/>
          <w:szCs w:val="22"/>
        </w:rPr>
      </w:pPr>
      <w:hyperlink r:id="rId11" w:tooltip="Versión HTML BOE-A-2023-23406" w:history="1">
        <w:r w:rsidR="00C66397">
          <w:rPr>
            <w:rStyle w:val="Hipervnculo"/>
            <w:rFonts w:ascii="Verdana" w:hAnsi="Verdana"/>
            <w:sz w:val="22"/>
            <w:szCs w:val="22"/>
          </w:rPr>
          <w:t>Otros formatos</w:t>
        </w:r>
      </w:hyperlink>
    </w:p>
    <w:p w14:paraId="7022AC07" w14:textId="77777777" w:rsidR="009E21FC" w:rsidRDefault="009E21FC" w:rsidP="009E21FC">
      <w:pPr>
        <w:rPr>
          <w:rFonts w:ascii="Times New Roman" w:hAnsi="Times New Roman"/>
          <w:b/>
          <w:u w:val="single"/>
          <w:lang w:val="es-ES"/>
        </w:rPr>
      </w:pPr>
      <w:r>
        <w:rPr>
          <w:rFonts w:ascii="Times New Roman" w:hAnsi="Times New Roman"/>
          <w:b/>
          <w:u w:val="single"/>
          <w:lang w:val="es-ES"/>
        </w:rPr>
        <w:t>MARTES 21</w:t>
      </w:r>
    </w:p>
    <w:p w14:paraId="2959C067" w14:textId="77777777" w:rsidR="007B0E7F" w:rsidRDefault="007B0E7F" w:rsidP="007B0E7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3370775" w14:textId="77777777" w:rsidR="007B0E7F" w:rsidRDefault="007B0E7F" w:rsidP="007B0E7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2125FDC1" w14:textId="77777777" w:rsidR="007B0E7F" w:rsidRDefault="007B0E7F" w:rsidP="007B0E7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49849E78" w14:textId="77777777" w:rsidR="007B0E7F" w:rsidRDefault="007B0E7F" w:rsidP="007B0E7F">
      <w:pPr>
        <w:pStyle w:val="NormalWeb"/>
        <w:numPr>
          <w:ilvl w:val="0"/>
          <w:numId w:val="15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829/2023, de 20 de noviembre, por el que se reestructuran los departamentos ministeriales.</w:t>
      </w:r>
    </w:p>
    <w:p w14:paraId="7FC034C3" w14:textId="77777777" w:rsidR="007B0E7F" w:rsidRDefault="00000000" w:rsidP="007B0E7F">
      <w:pPr>
        <w:pStyle w:val="puntopdf"/>
        <w:numPr>
          <w:ilvl w:val="1"/>
          <w:numId w:val="152"/>
        </w:numPr>
        <w:shd w:val="clear" w:color="auto" w:fill="F8F8F8"/>
        <w:spacing w:before="0" w:after="0"/>
        <w:ind w:left="1680" w:right="240"/>
        <w:rPr>
          <w:rFonts w:ascii="Verdana" w:hAnsi="Verdana"/>
          <w:color w:val="000000"/>
          <w:sz w:val="22"/>
          <w:szCs w:val="22"/>
        </w:rPr>
      </w:pPr>
      <w:hyperlink r:id="rId12" w:tooltip="PDF firmado BOE-A-2023-23537" w:history="1">
        <w:r w:rsidR="007B0E7F">
          <w:rPr>
            <w:rStyle w:val="Hipervnculo"/>
            <w:rFonts w:ascii="Verdana" w:hAnsi="Verdana"/>
            <w:sz w:val="22"/>
            <w:szCs w:val="22"/>
          </w:rPr>
          <w:t>PDF (BOE-A-2023-23537 - 7 págs. - 233 KB)</w:t>
        </w:r>
      </w:hyperlink>
    </w:p>
    <w:p w14:paraId="3BFA59D5" w14:textId="77777777" w:rsidR="007B0E7F" w:rsidRDefault="00000000" w:rsidP="007B0E7F">
      <w:pPr>
        <w:pStyle w:val="puntohtml"/>
        <w:numPr>
          <w:ilvl w:val="1"/>
          <w:numId w:val="152"/>
        </w:numPr>
        <w:shd w:val="clear" w:color="auto" w:fill="F8F8F8"/>
        <w:spacing w:before="0" w:after="0"/>
        <w:ind w:left="1680" w:right="240"/>
        <w:rPr>
          <w:rFonts w:ascii="Verdana" w:hAnsi="Verdana"/>
          <w:color w:val="000000"/>
          <w:sz w:val="22"/>
          <w:szCs w:val="22"/>
        </w:rPr>
      </w:pPr>
      <w:hyperlink r:id="rId13" w:tooltip="Versión HTML BOE-A-2023-23537" w:history="1">
        <w:r w:rsidR="007B0E7F">
          <w:rPr>
            <w:rStyle w:val="Hipervnculo"/>
            <w:rFonts w:ascii="Verdana" w:hAnsi="Verdana"/>
            <w:sz w:val="22"/>
            <w:szCs w:val="22"/>
          </w:rPr>
          <w:t>Otros formatos</w:t>
        </w:r>
      </w:hyperlink>
    </w:p>
    <w:p w14:paraId="557F0111" w14:textId="77777777" w:rsidR="007B0E7F" w:rsidRDefault="007B0E7F" w:rsidP="007B0E7F">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BCDD8EB" w14:textId="77777777" w:rsidR="007B0E7F" w:rsidRDefault="007B0E7F" w:rsidP="007B0E7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F42C93C" w14:textId="77777777" w:rsidR="007B0E7F" w:rsidRDefault="007B0E7F" w:rsidP="007B0E7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Recaudación</w:t>
      </w:r>
      <w:proofErr w:type="spellEnd"/>
      <w:r>
        <w:rPr>
          <w:rFonts w:ascii="Verdana" w:hAnsi="Verdana"/>
          <w:color w:val="000000"/>
          <w:sz w:val="26"/>
          <w:szCs w:val="26"/>
        </w:rPr>
        <w:t xml:space="preserve"> de </w:t>
      </w:r>
      <w:proofErr w:type="spellStart"/>
      <w:r>
        <w:rPr>
          <w:rFonts w:ascii="Verdana" w:hAnsi="Verdana"/>
          <w:color w:val="000000"/>
          <w:sz w:val="26"/>
          <w:szCs w:val="26"/>
        </w:rPr>
        <w:t>tributos</w:t>
      </w:r>
      <w:proofErr w:type="spellEnd"/>
      <w:r>
        <w:rPr>
          <w:rFonts w:ascii="Verdana" w:hAnsi="Verdana"/>
          <w:color w:val="000000"/>
          <w:sz w:val="26"/>
          <w:szCs w:val="26"/>
        </w:rPr>
        <w:t xml:space="preserve">. </w:t>
      </w:r>
      <w:proofErr w:type="spellStart"/>
      <w:r>
        <w:rPr>
          <w:rFonts w:ascii="Verdana" w:hAnsi="Verdana"/>
          <w:color w:val="000000"/>
          <w:sz w:val="26"/>
          <w:szCs w:val="26"/>
        </w:rPr>
        <w:t>Entidades</w:t>
      </w:r>
      <w:proofErr w:type="spellEnd"/>
      <w:r>
        <w:rPr>
          <w:rFonts w:ascii="Verdana" w:hAnsi="Verdana"/>
          <w:color w:val="000000"/>
          <w:sz w:val="26"/>
          <w:szCs w:val="26"/>
        </w:rPr>
        <w:t xml:space="preserve"> </w:t>
      </w:r>
      <w:proofErr w:type="spellStart"/>
      <w:r>
        <w:rPr>
          <w:rFonts w:ascii="Verdana" w:hAnsi="Verdana"/>
          <w:color w:val="000000"/>
          <w:sz w:val="26"/>
          <w:szCs w:val="26"/>
        </w:rPr>
        <w:t>colaboradoras</w:t>
      </w:r>
      <w:proofErr w:type="spellEnd"/>
    </w:p>
    <w:p w14:paraId="702EF822" w14:textId="77777777" w:rsidR="007B0E7F" w:rsidRDefault="007B0E7F" w:rsidP="007B0E7F">
      <w:pPr>
        <w:pStyle w:val="NormalWeb"/>
        <w:numPr>
          <w:ilvl w:val="0"/>
          <w:numId w:val="15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8 de noviembre de 2023, del Departamento de Gestión Tributaria de la Agencia Estatal de Administración Tributaria, por la que se autoriza a Pie </w:t>
      </w:r>
      <w:proofErr w:type="spellStart"/>
      <w:r>
        <w:rPr>
          <w:rFonts w:ascii="Verdana" w:hAnsi="Verdana"/>
          <w:color w:val="000000"/>
          <w:sz w:val="21"/>
          <w:szCs w:val="21"/>
        </w:rPr>
        <w:t>Systems</w:t>
      </w:r>
      <w:proofErr w:type="spellEnd"/>
      <w:r>
        <w:rPr>
          <w:rFonts w:ascii="Verdana" w:hAnsi="Verdana"/>
          <w:color w:val="000000"/>
          <w:sz w:val="21"/>
          <w:szCs w:val="21"/>
        </w:rPr>
        <w:t xml:space="preserve"> </w:t>
      </w:r>
      <w:proofErr w:type="spellStart"/>
      <w:r>
        <w:rPr>
          <w:rFonts w:ascii="Verdana" w:hAnsi="Verdana"/>
          <w:color w:val="000000"/>
          <w:sz w:val="21"/>
          <w:szCs w:val="21"/>
        </w:rPr>
        <w:t>Spain</w:t>
      </w:r>
      <w:proofErr w:type="spellEnd"/>
      <w:r>
        <w:rPr>
          <w:rFonts w:ascii="Verdana" w:hAnsi="Verdana"/>
          <w:color w:val="000000"/>
          <w:sz w:val="21"/>
          <w:szCs w:val="21"/>
        </w:rPr>
        <w:t>, SL, a intervenir como entidad colaboradora en el procedimiento de devolución del Impuesto sobre el Valor Añadido en el régimen de viajeros.</w:t>
      </w:r>
    </w:p>
    <w:p w14:paraId="54F21B93" w14:textId="77777777" w:rsidR="007B0E7F" w:rsidRDefault="00000000" w:rsidP="007B0E7F">
      <w:pPr>
        <w:pStyle w:val="puntopdf"/>
        <w:numPr>
          <w:ilvl w:val="1"/>
          <w:numId w:val="154"/>
        </w:numPr>
        <w:shd w:val="clear" w:color="auto" w:fill="F8F8F8"/>
        <w:spacing w:before="0" w:after="0"/>
        <w:ind w:left="1680" w:right="240"/>
        <w:rPr>
          <w:rFonts w:ascii="Verdana" w:hAnsi="Verdana"/>
          <w:color w:val="000000"/>
          <w:sz w:val="22"/>
          <w:szCs w:val="22"/>
        </w:rPr>
      </w:pPr>
      <w:hyperlink r:id="rId14" w:tooltip="PDF firmado BOE-A-2023-23607" w:history="1">
        <w:r w:rsidR="007B0E7F">
          <w:rPr>
            <w:rStyle w:val="Hipervnculo"/>
            <w:rFonts w:ascii="Verdana" w:hAnsi="Verdana"/>
            <w:sz w:val="22"/>
            <w:szCs w:val="22"/>
          </w:rPr>
          <w:t>PDF (BOE-A-2023-23607 - 3 págs. - 203 KB)</w:t>
        </w:r>
      </w:hyperlink>
    </w:p>
    <w:p w14:paraId="38C690DA" w14:textId="77777777" w:rsidR="007B0E7F" w:rsidRDefault="00000000" w:rsidP="007B0E7F">
      <w:pPr>
        <w:pStyle w:val="puntohtml"/>
        <w:numPr>
          <w:ilvl w:val="1"/>
          <w:numId w:val="154"/>
        </w:numPr>
        <w:shd w:val="clear" w:color="auto" w:fill="F8F8F8"/>
        <w:spacing w:before="0" w:after="0"/>
        <w:ind w:left="1680" w:right="240"/>
        <w:rPr>
          <w:rFonts w:ascii="Verdana" w:hAnsi="Verdana"/>
          <w:color w:val="000000"/>
          <w:sz w:val="22"/>
          <w:szCs w:val="22"/>
        </w:rPr>
      </w:pPr>
      <w:hyperlink r:id="rId15" w:tooltip="Versión HTML BOE-A-2023-23607" w:history="1">
        <w:r w:rsidR="007B0E7F">
          <w:rPr>
            <w:rStyle w:val="Hipervnculo"/>
            <w:rFonts w:ascii="Verdana" w:hAnsi="Verdana"/>
            <w:sz w:val="22"/>
            <w:szCs w:val="22"/>
          </w:rPr>
          <w:t>Otros formatos</w:t>
        </w:r>
      </w:hyperlink>
    </w:p>
    <w:p w14:paraId="246E13B3" w14:textId="77777777" w:rsidR="005C509E" w:rsidRDefault="005C509E" w:rsidP="009E21FC">
      <w:pPr>
        <w:rPr>
          <w:rFonts w:ascii="Times New Roman" w:hAnsi="Times New Roman"/>
          <w:b/>
          <w:u w:val="single"/>
          <w:lang w:val="es-ES"/>
        </w:rPr>
      </w:pPr>
    </w:p>
    <w:p w14:paraId="62779829" w14:textId="77777777" w:rsidR="005C509E" w:rsidRDefault="005C509E" w:rsidP="009E21FC">
      <w:pPr>
        <w:rPr>
          <w:rFonts w:ascii="Times New Roman" w:hAnsi="Times New Roman"/>
          <w:b/>
          <w:u w:val="single"/>
          <w:lang w:val="es-ES"/>
        </w:rPr>
      </w:pPr>
    </w:p>
    <w:p w14:paraId="4ADB02AD" w14:textId="77777777" w:rsidR="005C509E" w:rsidRDefault="005C509E" w:rsidP="009E21FC">
      <w:pPr>
        <w:rPr>
          <w:rFonts w:ascii="Times New Roman" w:hAnsi="Times New Roman"/>
          <w:b/>
          <w:u w:val="single"/>
          <w:lang w:val="es-ES"/>
        </w:rPr>
      </w:pPr>
    </w:p>
    <w:p w14:paraId="305CF719" w14:textId="77777777" w:rsidR="005C509E" w:rsidRDefault="005C509E" w:rsidP="009E21FC">
      <w:pPr>
        <w:rPr>
          <w:rFonts w:ascii="Times New Roman" w:hAnsi="Times New Roman"/>
          <w:b/>
          <w:u w:val="single"/>
          <w:lang w:val="es-ES"/>
        </w:rPr>
      </w:pPr>
    </w:p>
    <w:p w14:paraId="241C5AB8" w14:textId="4F02900C" w:rsidR="009E21FC" w:rsidRDefault="009E21FC" w:rsidP="009E21FC">
      <w:pPr>
        <w:rPr>
          <w:rFonts w:ascii="Times New Roman" w:hAnsi="Times New Roman"/>
          <w:b/>
          <w:u w:val="single"/>
          <w:lang w:val="es-ES"/>
        </w:rPr>
      </w:pPr>
      <w:r>
        <w:rPr>
          <w:rFonts w:ascii="Times New Roman" w:hAnsi="Times New Roman"/>
          <w:b/>
          <w:u w:val="single"/>
          <w:lang w:val="es-ES"/>
        </w:rPr>
        <w:lastRenderedPageBreak/>
        <w:t>MIÉRCOLES 22</w:t>
      </w:r>
    </w:p>
    <w:p w14:paraId="7CE58087" w14:textId="77777777" w:rsidR="007B0E7F" w:rsidRDefault="007B0E7F" w:rsidP="007B0E7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B80C25E" w14:textId="77777777" w:rsidR="007B0E7F" w:rsidRDefault="007B0E7F" w:rsidP="007B0E7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65AD456C" w14:textId="77777777" w:rsidR="007B0E7F" w:rsidRDefault="007B0E7F" w:rsidP="007B0E7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434D1FB1" w14:textId="77777777" w:rsidR="007B0E7F" w:rsidRDefault="007B0E7F" w:rsidP="007B0E7F">
      <w:pPr>
        <w:pStyle w:val="NormalWeb"/>
        <w:numPr>
          <w:ilvl w:val="0"/>
          <w:numId w:val="15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 829/2023, de 20 de noviembre, por el que se reestructuran los departamentos ministeriales.</w:t>
      </w:r>
    </w:p>
    <w:p w14:paraId="00C5B2E1" w14:textId="77777777" w:rsidR="007B0E7F" w:rsidRDefault="00000000" w:rsidP="007B0E7F">
      <w:pPr>
        <w:pStyle w:val="puntopdf"/>
        <w:numPr>
          <w:ilvl w:val="1"/>
          <w:numId w:val="155"/>
        </w:numPr>
        <w:shd w:val="clear" w:color="auto" w:fill="F8F8F8"/>
        <w:spacing w:before="0" w:after="0"/>
        <w:ind w:left="1680" w:right="240"/>
        <w:rPr>
          <w:rFonts w:ascii="Verdana" w:hAnsi="Verdana"/>
          <w:color w:val="000000"/>
          <w:sz w:val="22"/>
          <w:szCs w:val="22"/>
        </w:rPr>
      </w:pPr>
      <w:hyperlink r:id="rId16" w:tooltip="PDF firmado BOE-A-2023-23635" w:history="1">
        <w:r w:rsidR="007B0E7F">
          <w:rPr>
            <w:rStyle w:val="Hipervnculo"/>
            <w:rFonts w:ascii="Verdana" w:hAnsi="Verdana"/>
            <w:sz w:val="22"/>
            <w:szCs w:val="22"/>
          </w:rPr>
          <w:t>PDF (BOE-A-2023-23635 - 1 pág. - 185 KB)</w:t>
        </w:r>
      </w:hyperlink>
    </w:p>
    <w:p w14:paraId="3C12152E" w14:textId="77777777" w:rsidR="007B0E7F" w:rsidRDefault="00000000" w:rsidP="007B0E7F">
      <w:pPr>
        <w:pStyle w:val="puntohtml"/>
        <w:numPr>
          <w:ilvl w:val="1"/>
          <w:numId w:val="155"/>
        </w:numPr>
        <w:shd w:val="clear" w:color="auto" w:fill="F8F8F8"/>
        <w:spacing w:before="0" w:after="0"/>
        <w:ind w:left="1680" w:right="240"/>
        <w:rPr>
          <w:rFonts w:ascii="Verdana" w:hAnsi="Verdana"/>
          <w:color w:val="000000"/>
          <w:sz w:val="22"/>
          <w:szCs w:val="22"/>
        </w:rPr>
      </w:pPr>
      <w:hyperlink r:id="rId17" w:tooltip="Versión HTML BOE-A-2023-23635" w:history="1">
        <w:r w:rsidR="007B0E7F">
          <w:rPr>
            <w:rStyle w:val="Hipervnculo"/>
            <w:rFonts w:ascii="Verdana" w:hAnsi="Verdana"/>
            <w:sz w:val="22"/>
            <w:szCs w:val="22"/>
          </w:rPr>
          <w:t>Otros formatos</w:t>
        </w:r>
      </w:hyperlink>
    </w:p>
    <w:p w14:paraId="5298CF82" w14:textId="77777777" w:rsidR="007B0E7F" w:rsidRDefault="007B0E7F" w:rsidP="007B0E7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B5D8465" w14:textId="77777777" w:rsidR="007B0E7F" w:rsidRDefault="007B0E7F" w:rsidP="007B0E7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Días </w:t>
      </w:r>
      <w:proofErr w:type="spellStart"/>
      <w:r>
        <w:rPr>
          <w:rFonts w:ascii="Verdana" w:hAnsi="Verdana"/>
          <w:color w:val="000000"/>
          <w:sz w:val="26"/>
          <w:szCs w:val="26"/>
        </w:rPr>
        <w:t>inhábiles</w:t>
      </w:r>
      <w:proofErr w:type="spellEnd"/>
    </w:p>
    <w:p w14:paraId="5DACEC2F" w14:textId="77777777" w:rsidR="007B0E7F" w:rsidRDefault="007B0E7F" w:rsidP="007B0E7F">
      <w:pPr>
        <w:pStyle w:val="NormalWeb"/>
        <w:numPr>
          <w:ilvl w:val="0"/>
          <w:numId w:val="15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noviembre de 2023, de la Secretaría de Estado de Función Pública, por la que se establece a efectos de cómputo de plazos, el calendario de días inhábiles en el ámbito de la Administración General del Estado para el año 2024.</w:t>
      </w:r>
    </w:p>
    <w:p w14:paraId="4DEDAA94" w14:textId="77777777" w:rsidR="007B0E7F" w:rsidRDefault="00000000" w:rsidP="007B0E7F">
      <w:pPr>
        <w:pStyle w:val="puntopdf"/>
        <w:numPr>
          <w:ilvl w:val="1"/>
          <w:numId w:val="156"/>
        </w:numPr>
        <w:shd w:val="clear" w:color="auto" w:fill="F8F8F8"/>
        <w:spacing w:before="0" w:after="0"/>
        <w:ind w:left="1680" w:right="240"/>
        <w:rPr>
          <w:rFonts w:ascii="Verdana" w:hAnsi="Verdana"/>
          <w:color w:val="000000"/>
          <w:sz w:val="22"/>
          <w:szCs w:val="22"/>
        </w:rPr>
      </w:pPr>
      <w:hyperlink r:id="rId18" w:tooltip="PDF firmado BOE-A-2023-23637" w:history="1">
        <w:r w:rsidR="007B0E7F">
          <w:rPr>
            <w:rStyle w:val="Hipervnculo"/>
            <w:rFonts w:ascii="Verdana" w:hAnsi="Verdana"/>
            <w:sz w:val="22"/>
            <w:szCs w:val="22"/>
          </w:rPr>
          <w:t>PDF (BOE-A-2023-23637 - 3 págs. - 202 KB)</w:t>
        </w:r>
      </w:hyperlink>
    </w:p>
    <w:p w14:paraId="2746027F" w14:textId="77777777" w:rsidR="007B0E7F" w:rsidRDefault="00000000" w:rsidP="007B0E7F">
      <w:pPr>
        <w:pStyle w:val="puntohtml"/>
        <w:numPr>
          <w:ilvl w:val="1"/>
          <w:numId w:val="156"/>
        </w:numPr>
        <w:shd w:val="clear" w:color="auto" w:fill="F8F8F8"/>
        <w:spacing w:before="0" w:after="0"/>
        <w:ind w:left="1680" w:right="240"/>
        <w:rPr>
          <w:rFonts w:ascii="Verdana" w:hAnsi="Verdana"/>
          <w:color w:val="000000"/>
          <w:sz w:val="22"/>
          <w:szCs w:val="22"/>
        </w:rPr>
      </w:pPr>
      <w:hyperlink r:id="rId19" w:tooltip="Versión HTML BOE-A-2023-23637" w:history="1">
        <w:r w:rsidR="007B0E7F">
          <w:rPr>
            <w:rStyle w:val="Hipervnculo"/>
            <w:rFonts w:ascii="Verdana" w:hAnsi="Verdana"/>
            <w:sz w:val="22"/>
            <w:szCs w:val="22"/>
          </w:rPr>
          <w:t>Otros formatos</w:t>
        </w:r>
      </w:hyperlink>
    </w:p>
    <w:p w14:paraId="6C1FC4B7" w14:textId="7222DCA4" w:rsidR="009E21FC" w:rsidRDefault="009E21FC" w:rsidP="009E21FC">
      <w:pPr>
        <w:rPr>
          <w:rFonts w:ascii="Times New Roman" w:hAnsi="Times New Roman"/>
          <w:b/>
          <w:u w:val="single"/>
          <w:lang w:val="es-ES"/>
        </w:rPr>
      </w:pPr>
      <w:r>
        <w:rPr>
          <w:rFonts w:ascii="Times New Roman" w:hAnsi="Times New Roman"/>
          <w:b/>
          <w:u w:val="single"/>
          <w:lang w:val="es-ES"/>
        </w:rPr>
        <w:t>JUEVES 23</w:t>
      </w:r>
    </w:p>
    <w:p w14:paraId="47DFDB1A" w14:textId="77777777" w:rsidR="00362539" w:rsidRDefault="00362539" w:rsidP="0036253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1E53CF9" w14:textId="77777777" w:rsidR="00362539" w:rsidRDefault="00362539" w:rsidP="0036253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2611612" w14:textId="77777777" w:rsidR="00362539" w:rsidRDefault="00362539" w:rsidP="0036253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61985C85" w14:textId="77777777" w:rsidR="00362539" w:rsidRDefault="00362539" w:rsidP="00362539">
      <w:pPr>
        <w:pStyle w:val="NormalWeb"/>
        <w:numPr>
          <w:ilvl w:val="0"/>
          <w:numId w:val="15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837/2023, de 22 de noviembre, por el que se crean Subsecretarías en los departamentos ministeriales.</w:t>
      </w:r>
    </w:p>
    <w:p w14:paraId="2D224C10" w14:textId="77777777" w:rsidR="00362539" w:rsidRDefault="00000000" w:rsidP="00362539">
      <w:pPr>
        <w:pStyle w:val="puntopdf"/>
        <w:numPr>
          <w:ilvl w:val="1"/>
          <w:numId w:val="157"/>
        </w:numPr>
        <w:shd w:val="clear" w:color="auto" w:fill="F8F8F8"/>
        <w:spacing w:before="0" w:after="0"/>
        <w:ind w:left="1680" w:right="240"/>
        <w:rPr>
          <w:rFonts w:ascii="Verdana" w:hAnsi="Verdana"/>
          <w:color w:val="000000"/>
          <w:sz w:val="22"/>
          <w:szCs w:val="22"/>
        </w:rPr>
      </w:pPr>
      <w:hyperlink r:id="rId20" w:tooltip="PDF firmado BOE-A-2023-23732" w:history="1">
        <w:r w:rsidR="00362539">
          <w:rPr>
            <w:rStyle w:val="Hipervnculo"/>
            <w:rFonts w:ascii="Verdana" w:hAnsi="Verdana"/>
            <w:sz w:val="22"/>
            <w:szCs w:val="22"/>
          </w:rPr>
          <w:t>PDF (BOE-A-2023-23732 - 3 págs. - 203 KB)</w:t>
        </w:r>
      </w:hyperlink>
    </w:p>
    <w:p w14:paraId="253973B3" w14:textId="77777777" w:rsidR="00362539" w:rsidRDefault="00000000" w:rsidP="00362539">
      <w:pPr>
        <w:pStyle w:val="puntohtml"/>
        <w:numPr>
          <w:ilvl w:val="1"/>
          <w:numId w:val="157"/>
        </w:numPr>
        <w:shd w:val="clear" w:color="auto" w:fill="F8F8F8"/>
        <w:spacing w:before="0" w:after="0"/>
        <w:ind w:left="1680" w:right="240"/>
        <w:rPr>
          <w:rFonts w:ascii="Verdana" w:hAnsi="Verdana"/>
          <w:color w:val="000000"/>
          <w:sz w:val="22"/>
          <w:szCs w:val="22"/>
        </w:rPr>
      </w:pPr>
      <w:hyperlink r:id="rId21" w:tooltip="Versión HTML BOE-A-2023-23732" w:history="1">
        <w:r w:rsidR="00362539">
          <w:rPr>
            <w:rStyle w:val="Hipervnculo"/>
            <w:rFonts w:ascii="Verdana" w:hAnsi="Verdana"/>
            <w:sz w:val="22"/>
            <w:szCs w:val="22"/>
          </w:rPr>
          <w:t>Otros formatos</w:t>
        </w:r>
      </w:hyperlink>
    </w:p>
    <w:p w14:paraId="28186D80" w14:textId="77777777" w:rsidR="00362539" w:rsidRDefault="00362539" w:rsidP="0036253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Presupuestos</w:t>
      </w:r>
      <w:proofErr w:type="spellEnd"/>
    </w:p>
    <w:p w14:paraId="4C2D8850" w14:textId="77777777" w:rsidR="00362539" w:rsidRDefault="00362539" w:rsidP="00362539">
      <w:pPr>
        <w:pStyle w:val="NormalWeb"/>
        <w:numPr>
          <w:ilvl w:val="0"/>
          <w:numId w:val="15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HFP/1254/2023, de 22 de noviembre, por la que se dictan las normas para la elaboración de los Presupuestos Generales del Estado para 2024.</w:t>
      </w:r>
    </w:p>
    <w:p w14:paraId="09D3437A" w14:textId="77777777" w:rsidR="00362539" w:rsidRDefault="00000000" w:rsidP="00362539">
      <w:pPr>
        <w:pStyle w:val="puntopdf"/>
        <w:numPr>
          <w:ilvl w:val="1"/>
          <w:numId w:val="158"/>
        </w:numPr>
        <w:shd w:val="clear" w:color="auto" w:fill="F8F8F8"/>
        <w:spacing w:before="0" w:after="0"/>
        <w:ind w:left="1680" w:right="240"/>
        <w:rPr>
          <w:rFonts w:ascii="Verdana" w:hAnsi="Verdana"/>
          <w:color w:val="000000"/>
          <w:sz w:val="22"/>
          <w:szCs w:val="22"/>
        </w:rPr>
      </w:pPr>
      <w:hyperlink r:id="rId22" w:tooltip="PDF firmado BOE-A-2023-23733" w:history="1">
        <w:r w:rsidR="00362539">
          <w:rPr>
            <w:rStyle w:val="Hipervnculo"/>
            <w:rFonts w:ascii="Verdana" w:hAnsi="Verdana"/>
            <w:sz w:val="22"/>
            <w:szCs w:val="22"/>
          </w:rPr>
          <w:t>PDF (BOE-A-2023-23733 - 63 págs. - 697 KB)</w:t>
        </w:r>
      </w:hyperlink>
    </w:p>
    <w:p w14:paraId="3A41B693" w14:textId="77777777" w:rsidR="00362539" w:rsidRDefault="00000000" w:rsidP="00362539">
      <w:pPr>
        <w:pStyle w:val="puntohtml"/>
        <w:numPr>
          <w:ilvl w:val="1"/>
          <w:numId w:val="158"/>
        </w:numPr>
        <w:shd w:val="clear" w:color="auto" w:fill="F8F8F8"/>
        <w:spacing w:before="0" w:after="0"/>
        <w:ind w:left="1680" w:right="240"/>
        <w:rPr>
          <w:rFonts w:ascii="Verdana" w:hAnsi="Verdana"/>
          <w:color w:val="000000"/>
          <w:sz w:val="22"/>
          <w:szCs w:val="22"/>
        </w:rPr>
      </w:pPr>
      <w:hyperlink r:id="rId23" w:tooltip="Versión HTML BOE-A-2023-23733" w:history="1">
        <w:r w:rsidR="00362539">
          <w:rPr>
            <w:rStyle w:val="Hipervnculo"/>
            <w:rFonts w:ascii="Verdana" w:hAnsi="Verdana"/>
            <w:sz w:val="22"/>
            <w:szCs w:val="22"/>
          </w:rPr>
          <w:t>Otros formatos</w:t>
        </w:r>
      </w:hyperlink>
    </w:p>
    <w:p w14:paraId="649B8A6B" w14:textId="77777777" w:rsidR="00362539" w:rsidRDefault="00362539" w:rsidP="0036253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D755FFB" w14:textId="77777777" w:rsidR="00362539" w:rsidRDefault="00362539" w:rsidP="0036253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AF01392" w14:textId="77777777" w:rsidR="00362539" w:rsidRDefault="00362539" w:rsidP="00362539">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672BBDC0" w14:textId="77777777" w:rsidR="00362539" w:rsidRDefault="00362539" w:rsidP="00362539">
      <w:pPr>
        <w:pStyle w:val="NormalWeb"/>
        <w:numPr>
          <w:ilvl w:val="0"/>
          <w:numId w:val="15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 xml:space="preserve">Real Decreto 848/2023, de 22 de noviembre, por el que se declara el cese de don Carlos Moreno Medina como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de la Ministra de Hacienda y Función Pública.</w:t>
      </w:r>
    </w:p>
    <w:p w14:paraId="141B5661" w14:textId="77777777" w:rsidR="00362539" w:rsidRDefault="00000000" w:rsidP="00362539">
      <w:pPr>
        <w:pStyle w:val="puntopdf"/>
        <w:numPr>
          <w:ilvl w:val="1"/>
          <w:numId w:val="159"/>
        </w:numPr>
        <w:shd w:val="clear" w:color="auto" w:fill="F8F8F8"/>
        <w:spacing w:before="0" w:after="0"/>
        <w:ind w:left="1680" w:right="240"/>
        <w:rPr>
          <w:rFonts w:ascii="Verdana" w:hAnsi="Verdana"/>
          <w:color w:val="000000"/>
          <w:sz w:val="22"/>
          <w:szCs w:val="22"/>
        </w:rPr>
      </w:pPr>
      <w:hyperlink r:id="rId24" w:tooltip="PDF firmado BOE-A-2023-23747" w:history="1">
        <w:r w:rsidR="00362539">
          <w:rPr>
            <w:rStyle w:val="Hipervnculo"/>
            <w:rFonts w:ascii="Verdana" w:hAnsi="Verdana"/>
            <w:sz w:val="22"/>
            <w:szCs w:val="22"/>
          </w:rPr>
          <w:t>PDF (BOE-A-2023-23747 - 1 pág. - 186 KB)</w:t>
        </w:r>
      </w:hyperlink>
    </w:p>
    <w:p w14:paraId="221D2251" w14:textId="77777777" w:rsidR="00362539" w:rsidRDefault="00000000" w:rsidP="00362539">
      <w:pPr>
        <w:pStyle w:val="puntohtml"/>
        <w:numPr>
          <w:ilvl w:val="1"/>
          <w:numId w:val="159"/>
        </w:numPr>
        <w:shd w:val="clear" w:color="auto" w:fill="F8F8F8"/>
        <w:spacing w:before="0" w:after="0"/>
        <w:ind w:left="1680" w:right="240"/>
        <w:rPr>
          <w:rFonts w:ascii="Verdana" w:hAnsi="Verdana"/>
          <w:color w:val="000000"/>
          <w:sz w:val="22"/>
          <w:szCs w:val="22"/>
        </w:rPr>
      </w:pPr>
      <w:hyperlink r:id="rId25" w:tooltip="Versión HTML BOE-A-2023-23747" w:history="1">
        <w:r w:rsidR="00362539">
          <w:rPr>
            <w:rStyle w:val="Hipervnculo"/>
            <w:rFonts w:ascii="Verdana" w:hAnsi="Verdana"/>
            <w:sz w:val="22"/>
            <w:szCs w:val="22"/>
          </w:rPr>
          <w:t>Otros formatos</w:t>
        </w:r>
      </w:hyperlink>
    </w:p>
    <w:p w14:paraId="52BA43EF" w14:textId="77777777" w:rsidR="00362539" w:rsidRDefault="00362539" w:rsidP="0036253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ECCFEBE" w14:textId="77777777" w:rsidR="00362539" w:rsidRDefault="00362539" w:rsidP="00362539">
      <w:pPr>
        <w:pStyle w:val="NormalWeb"/>
        <w:numPr>
          <w:ilvl w:val="0"/>
          <w:numId w:val="16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849/2023, de 22 de noviembre, por el que se nombra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de la Vicepresidenta Cuarta del Gobierno a don Carlos Moreno Medina.</w:t>
      </w:r>
    </w:p>
    <w:p w14:paraId="29558D7A" w14:textId="77777777" w:rsidR="00362539" w:rsidRDefault="00000000" w:rsidP="00362539">
      <w:pPr>
        <w:pStyle w:val="puntopdf"/>
        <w:numPr>
          <w:ilvl w:val="1"/>
          <w:numId w:val="160"/>
        </w:numPr>
        <w:shd w:val="clear" w:color="auto" w:fill="F8F8F8"/>
        <w:spacing w:before="0" w:after="0"/>
        <w:ind w:left="1680" w:right="240"/>
        <w:rPr>
          <w:rFonts w:ascii="Verdana" w:hAnsi="Verdana"/>
          <w:color w:val="000000"/>
          <w:sz w:val="22"/>
          <w:szCs w:val="22"/>
        </w:rPr>
      </w:pPr>
      <w:hyperlink r:id="rId26" w:tooltip="PDF firmado BOE-A-2023-23748" w:history="1">
        <w:r w:rsidR="00362539">
          <w:rPr>
            <w:rStyle w:val="Hipervnculo"/>
            <w:rFonts w:ascii="Verdana" w:hAnsi="Verdana"/>
            <w:sz w:val="22"/>
            <w:szCs w:val="22"/>
          </w:rPr>
          <w:t>PDF (BOE-A-2023-23748 - 1 pág. - 186 KB)</w:t>
        </w:r>
      </w:hyperlink>
    </w:p>
    <w:p w14:paraId="5FF8DC03" w14:textId="77777777" w:rsidR="00362539" w:rsidRDefault="00000000" w:rsidP="00362539">
      <w:pPr>
        <w:pStyle w:val="puntohtml"/>
        <w:numPr>
          <w:ilvl w:val="1"/>
          <w:numId w:val="160"/>
        </w:numPr>
        <w:shd w:val="clear" w:color="auto" w:fill="F8F8F8"/>
        <w:spacing w:before="0" w:after="0"/>
        <w:ind w:left="1680" w:right="240"/>
        <w:rPr>
          <w:rFonts w:ascii="Verdana" w:hAnsi="Verdana"/>
          <w:color w:val="000000"/>
          <w:sz w:val="22"/>
          <w:szCs w:val="22"/>
        </w:rPr>
      </w:pPr>
      <w:hyperlink r:id="rId27" w:tooltip="Versión HTML BOE-A-2023-23748" w:history="1">
        <w:r w:rsidR="00362539">
          <w:rPr>
            <w:rStyle w:val="Hipervnculo"/>
            <w:rFonts w:ascii="Verdana" w:hAnsi="Verdana"/>
            <w:sz w:val="22"/>
            <w:szCs w:val="22"/>
          </w:rPr>
          <w:t>Otros formatos</w:t>
        </w:r>
      </w:hyperlink>
    </w:p>
    <w:p w14:paraId="691D4118" w14:textId="77777777" w:rsidR="00362539" w:rsidRDefault="00362539" w:rsidP="00362539">
      <w:pPr>
        <w:pStyle w:val="NormalWeb"/>
        <w:numPr>
          <w:ilvl w:val="0"/>
          <w:numId w:val="16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850/2023, de 22 de noviembre, por el que se nombra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Adjunto de la Vicepresidenta Cuarta del Gobierno a don César Veloso Palma.</w:t>
      </w:r>
    </w:p>
    <w:p w14:paraId="2257260A" w14:textId="77777777" w:rsidR="00362539" w:rsidRDefault="00000000" w:rsidP="00362539">
      <w:pPr>
        <w:pStyle w:val="puntopdf"/>
        <w:numPr>
          <w:ilvl w:val="1"/>
          <w:numId w:val="160"/>
        </w:numPr>
        <w:shd w:val="clear" w:color="auto" w:fill="F8F8F8"/>
        <w:spacing w:before="0" w:after="0"/>
        <w:ind w:left="1680" w:right="240"/>
        <w:rPr>
          <w:rFonts w:ascii="Verdana" w:hAnsi="Verdana"/>
          <w:color w:val="000000"/>
          <w:sz w:val="22"/>
          <w:szCs w:val="22"/>
        </w:rPr>
      </w:pPr>
      <w:hyperlink r:id="rId28" w:tooltip="PDF firmado BOE-A-2023-23749" w:history="1">
        <w:r w:rsidR="00362539">
          <w:rPr>
            <w:rStyle w:val="Hipervnculo"/>
            <w:rFonts w:ascii="Verdana" w:hAnsi="Verdana"/>
            <w:sz w:val="22"/>
            <w:szCs w:val="22"/>
          </w:rPr>
          <w:t>PDF (BOE-A-2023-23749 - 1 pág. - 186 KB)</w:t>
        </w:r>
      </w:hyperlink>
    </w:p>
    <w:p w14:paraId="33E16E5A" w14:textId="77777777" w:rsidR="00362539" w:rsidRDefault="00000000" w:rsidP="00362539">
      <w:pPr>
        <w:pStyle w:val="puntohtml"/>
        <w:numPr>
          <w:ilvl w:val="1"/>
          <w:numId w:val="160"/>
        </w:numPr>
        <w:shd w:val="clear" w:color="auto" w:fill="F8F8F8"/>
        <w:spacing w:before="0" w:after="0"/>
        <w:ind w:left="1680" w:right="240"/>
        <w:rPr>
          <w:rFonts w:ascii="Verdana" w:hAnsi="Verdana"/>
          <w:color w:val="000000"/>
          <w:sz w:val="22"/>
          <w:szCs w:val="22"/>
        </w:rPr>
      </w:pPr>
      <w:hyperlink r:id="rId29" w:tooltip="Versión HTML BOE-A-2023-23749" w:history="1">
        <w:r w:rsidR="00362539">
          <w:rPr>
            <w:rStyle w:val="Hipervnculo"/>
            <w:rFonts w:ascii="Verdana" w:hAnsi="Verdana"/>
            <w:sz w:val="22"/>
            <w:szCs w:val="22"/>
          </w:rPr>
          <w:t>Otros formatos</w:t>
        </w:r>
      </w:hyperlink>
    </w:p>
    <w:p w14:paraId="5F43B1CA" w14:textId="213F343A" w:rsidR="00F87784" w:rsidRDefault="009E21FC" w:rsidP="009E21FC">
      <w:pPr>
        <w:rPr>
          <w:rFonts w:ascii="Verdana" w:hAnsi="Verdana"/>
          <w:color w:val="000000"/>
          <w:sz w:val="22"/>
          <w:szCs w:val="22"/>
        </w:rPr>
      </w:pPr>
      <w:r>
        <w:rPr>
          <w:rFonts w:ascii="Times New Roman" w:hAnsi="Times New Roman"/>
          <w:b/>
          <w:u w:val="single"/>
          <w:lang w:val="es-ES"/>
        </w:rPr>
        <w:t>SÁBADO 25</w:t>
      </w:r>
      <w:r>
        <w:rPr>
          <w:rFonts w:ascii="Verdana" w:hAnsi="Verdana"/>
          <w:color w:val="000000"/>
          <w:sz w:val="22"/>
          <w:szCs w:val="22"/>
        </w:rPr>
        <w:t xml:space="preserve"> </w:t>
      </w:r>
    </w:p>
    <w:p w14:paraId="11EA7308" w14:textId="77777777" w:rsidR="00D849C3" w:rsidRDefault="00D849C3" w:rsidP="00D849C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77B3DED" w14:textId="77777777" w:rsidR="00D849C3" w:rsidRDefault="00D849C3" w:rsidP="00D849C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E03A236" w14:textId="77777777" w:rsidR="00D849C3" w:rsidRDefault="00D849C3" w:rsidP="00D849C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C72C7C9" w14:textId="77777777" w:rsidR="00D849C3" w:rsidRDefault="00D849C3" w:rsidP="00D849C3">
      <w:pPr>
        <w:pStyle w:val="NormalWeb"/>
        <w:numPr>
          <w:ilvl w:val="0"/>
          <w:numId w:val="16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noviembre de 2023, de la Presidencia del Comisionado para el Mercado de Tabacos, por la que se publican los precios de venta al público de determinadas labores de tabaco en Expendedurías de Tabaco y Timbre del área del Monopolio.</w:t>
      </w:r>
    </w:p>
    <w:p w14:paraId="3A673F83" w14:textId="77777777" w:rsidR="00D849C3" w:rsidRDefault="00D849C3" w:rsidP="00D849C3">
      <w:pPr>
        <w:pStyle w:val="puntopdf"/>
        <w:numPr>
          <w:ilvl w:val="1"/>
          <w:numId w:val="162"/>
        </w:numPr>
        <w:shd w:val="clear" w:color="auto" w:fill="F8F8F8"/>
        <w:spacing w:before="0" w:after="0"/>
        <w:ind w:left="1680" w:right="240"/>
        <w:rPr>
          <w:rFonts w:ascii="Verdana" w:hAnsi="Verdana"/>
          <w:color w:val="000000"/>
          <w:sz w:val="22"/>
          <w:szCs w:val="22"/>
        </w:rPr>
      </w:pPr>
      <w:hyperlink r:id="rId30" w:tooltip="PDF firmado BOE-A-2023-23952" w:history="1">
        <w:r>
          <w:rPr>
            <w:rStyle w:val="Hipervnculo"/>
            <w:rFonts w:ascii="Verdana" w:hAnsi="Verdana"/>
            <w:sz w:val="22"/>
            <w:szCs w:val="22"/>
          </w:rPr>
          <w:t>PDF (BOE-A-2023-23952 - 7 págs. - 309 KB)</w:t>
        </w:r>
      </w:hyperlink>
    </w:p>
    <w:p w14:paraId="5F3242F3" w14:textId="77777777" w:rsidR="00D849C3" w:rsidRDefault="00D849C3" w:rsidP="00D849C3">
      <w:pPr>
        <w:pStyle w:val="puntohtml"/>
        <w:numPr>
          <w:ilvl w:val="1"/>
          <w:numId w:val="162"/>
        </w:numPr>
        <w:shd w:val="clear" w:color="auto" w:fill="F8F8F8"/>
        <w:spacing w:before="0" w:after="0"/>
        <w:ind w:left="1680" w:right="240"/>
        <w:rPr>
          <w:rFonts w:ascii="Verdana" w:hAnsi="Verdana"/>
          <w:color w:val="000000"/>
          <w:sz w:val="22"/>
          <w:szCs w:val="22"/>
        </w:rPr>
      </w:pPr>
      <w:hyperlink r:id="rId31" w:tooltip="Versión HTML BOE-A-2023-23952" w:history="1">
        <w:r>
          <w:rPr>
            <w:rStyle w:val="Hipervnculo"/>
            <w:rFonts w:ascii="Verdana" w:hAnsi="Verdana"/>
            <w:sz w:val="22"/>
            <w:szCs w:val="22"/>
          </w:rPr>
          <w:t>Otros formatos</w:t>
        </w:r>
      </w:hyperlink>
    </w:p>
    <w:p w14:paraId="7C9342B9" w14:textId="77777777" w:rsidR="00CE38A7" w:rsidRDefault="00CE38A7" w:rsidP="009A1B6A">
      <w:pPr>
        <w:rPr>
          <w:rFonts w:ascii="Verdana" w:hAnsi="Verdana"/>
          <w:color w:val="000000"/>
          <w:sz w:val="22"/>
          <w:szCs w:val="22"/>
        </w:rPr>
      </w:pPr>
    </w:p>
    <w:sectPr w:rsidR="00CE38A7" w:rsidSect="00D5251E">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2D46" w14:textId="77777777" w:rsidR="002258A4" w:rsidRDefault="002258A4">
      <w:r>
        <w:separator/>
      </w:r>
    </w:p>
  </w:endnote>
  <w:endnote w:type="continuationSeparator" w:id="0">
    <w:p w14:paraId="3F2ED34F" w14:textId="77777777" w:rsidR="002258A4" w:rsidRDefault="0022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15A2" w14:textId="77777777" w:rsidR="002258A4" w:rsidRDefault="002258A4">
      <w:r>
        <w:separator/>
      </w:r>
    </w:p>
  </w:footnote>
  <w:footnote w:type="continuationSeparator" w:id="0">
    <w:p w14:paraId="07F2B433" w14:textId="77777777" w:rsidR="002258A4" w:rsidRDefault="00225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146"/>
  </w:num>
  <w:num w:numId="2" w16cid:durableId="576594915">
    <w:abstractNumId w:val="40"/>
  </w:num>
  <w:num w:numId="3" w16cid:durableId="1658342844">
    <w:abstractNumId w:val="138"/>
  </w:num>
  <w:num w:numId="4" w16cid:durableId="1805081227">
    <w:abstractNumId w:val="51"/>
  </w:num>
  <w:num w:numId="5" w16cid:durableId="922760936">
    <w:abstractNumId w:val="83"/>
  </w:num>
  <w:num w:numId="6" w16cid:durableId="535167341">
    <w:abstractNumId w:val="30"/>
  </w:num>
  <w:num w:numId="7" w16cid:durableId="869150802">
    <w:abstractNumId w:val="147"/>
  </w:num>
  <w:num w:numId="8" w16cid:durableId="673460768">
    <w:abstractNumId w:val="8"/>
  </w:num>
  <w:num w:numId="9" w16cid:durableId="507599227">
    <w:abstractNumId w:val="140"/>
  </w:num>
  <w:num w:numId="10" w16cid:durableId="155534634">
    <w:abstractNumId w:val="54"/>
  </w:num>
  <w:num w:numId="11" w16cid:durableId="142507293">
    <w:abstractNumId w:val="17"/>
  </w:num>
  <w:num w:numId="12" w16cid:durableId="669872165">
    <w:abstractNumId w:val="63"/>
  </w:num>
  <w:num w:numId="13" w16cid:durableId="1654524964">
    <w:abstractNumId w:val="12"/>
  </w:num>
  <w:num w:numId="14" w16cid:durableId="2039962534">
    <w:abstractNumId w:val="32"/>
  </w:num>
  <w:num w:numId="15" w16cid:durableId="479151191">
    <w:abstractNumId w:val="153"/>
  </w:num>
  <w:num w:numId="16" w16cid:durableId="1963068549">
    <w:abstractNumId w:val="5"/>
  </w:num>
  <w:num w:numId="17" w16cid:durableId="1158574870">
    <w:abstractNumId w:val="34"/>
  </w:num>
  <w:num w:numId="18" w16cid:durableId="656879705">
    <w:abstractNumId w:val="41"/>
  </w:num>
  <w:num w:numId="19" w16cid:durableId="532890140">
    <w:abstractNumId w:val="16"/>
  </w:num>
  <w:num w:numId="20" w16cid:durableId="1987274671">
    <w:abstractNumId w:val="124"/>
  </w:num>
  <w:num w:numId="21" w16cid:durableId="64647815">
    <w:abstractNumId w:val="126"/>
  </w:num>
  <w:num w:numId="22" w16cid:durableId="2035113185">
    <w:abstractNumId w:val="53"/>
  </w:num>
  <w:num w:numId="23" w16cid:durableId="1672875651">
    <w:abstractNumId w:val="88"/>
  </w:num>
  <w:num w:numId="24" w16cid:durableId="2068645953">
    <w:abstractNumId w:val="114"/>
  </w:num>
  <w:num w:numId="25" w16cid:durableId="336621218">
    <w:abstractNumId w:val="10"/>
  </w:num>
  <w:num w:numId="26" w16cid:durableId="1317146121">
    <w:abstractNumId w:val="55"/>
  </w:num>
  <w:num w:numId="27" w16cid:durableId="958341841">
    <w:abstractNumId w:val="37"/>
  </w:num>
  <w:num w:numId="28" w16cid:durableId="1859541442">
    <w:abstractNumId w:val="92"/>
  </w:num>
  <w:num w:numId="29" w16cid:durableId="1545676851">
    <w:abstractNumId w:val="110"/>
  </w:num>
  <w:num w:numId="30" w16cid:durableId="888882082">
    <w:abstractNumId w:val="90"/>
  </w:num>
  <w:num w:numId="31" w16cid:durableId="178855212">
    <w:abstractNumId w:val="62"/>
  </w:num>
  <w:num w:numId="32" w16cid:durableId="996692599">
    <w:abstractNumId w:val="131"/>
  </w:num>
  <w:num w:numId="33" w16cid:durableId="2134712146">
    <w:abstractNumId w:val="105"/>
  </w:num>
  <w:num w:numId="34" w16cid:durableId="1181822323">
    <w:abstractNumId w:val="67"/>
  </w:num>
  <w:num w:numId="35" w16cid:durableId="1009865151">
    <w:abstractNumId w:val="113"/>
  </w:num>
  <w:num w:numId="36" w16cid:durableId="978608262">
    <w:abstractNumId w:val="151"/>
  </w:num>
  <w:num w:numId="37" w16cid:durableId="2057505969">
    <w:abstractNumId w:val="121"/>
  </w:num>
  <w:num w:numId="38" w16cid:durableId="1935698499">
    <w:abstractNumId w:val="3"/>
  </w:num>
  <w:num w:numId="39" w16cid:durableId="1172258722">
    <w:abstractNumId w:val="145"/>
  </w:num>
  <w:num w:numId="40" w16cid:durableId="24454716">
    <w:abstractNumId w:val="19"/>
  </w:num>
  <w:num w:numId="41" w16cid:durableId="1385373048">
    <w:abstractNumId w:val="4"/>
  </w:num>
  <w:num w:numId="42" w16cid:durableId="1120606329">
    <w:abstractNumId w:val="109"/>
  </w:num>
  <w:num w:numId="43" w16cid:durableId="566383374">
    <w:abstractNumId w:val="64"/>
  </w:num>
  <w:num w:numId="44" w16cid:durableId="31391784">
    <w:abstractNumId w:val="33"/>
  </w:num>
  <w:num w:numId="45" w16cid:durableId="657536115">
    <w:abstractNumId w:val="57"/>
  </w:num>
  <w:num w:numId="46" w16cid:durableId="1482498203">
    <w:abstractNumId w:val="85"/>
  </w:num>
  <w:num w:numId="47" w16cid:durableId="879319536">
    <w:abstractNumId w:val="94"/>
  </w:num>
  <w:num w:numId="48" w16cid:durableId="1586769539">
    <w:abstractNumId w:val="56"/>
  </w:num>
  <w:num w:numId="49" w16cid:durableId="1625380697">
    <w:abstractNumId w:val="26"/>
  </w:num>
  <w:num w:numId="50" w16cid:durableId="65691680">
    <w:abstractNumId w:val="6"/>
  </w:num>
  <w:num w:numId="51" w16cid:durableId="614753511">
    <w:abstractNumId w:val="119"/>
  </w:num>
  <w:num w:numId="52" w16cid:durableId="683627155">
    <w:abstractNumId w:val="106"/>
  </w:num>
  <w:num w:numId="53" w16cid:durableId="721250071">
    <w:abstractNumId w:val="116"/>
  </w:num>
  <w:num w:numId="54" w16cid:durableId="1692684349">
    <w:abstractNumId w:val="18"/>
  </w:num>
  <w:num w:numId="55" w16cid:durableId="311830100">
    <w:abstractNumId w:val="14"/>
  </w:num>
  <w:num w:numId="56" w16cid:durableId="928781819">
    <w:abstractNumId w:val="45"/>
  </w:num>
  <w:num w:numId="57" w16cid:durableId="1087463581">
    <w:abstractNumId w:val="84"/>
  </w:num>
  <w:num w:numId="58" w16cid:durableId="721173307">
    <w:abstractNumId w:val="91"/>
  </w:num>
  <w:num w:numId="59" w16cid:durableId="1972594535">
    <w:abstractNumId w:val="117"/>
  </w:num>
  <w:num w:numId="60" w16cid:durableId="1126772644">
    <w:abstractNumId w:val="155"/>
  </w:num>
  <w:num w:numId="61" w16cid:durableId="705521974">
    <w:abstractNumId w:val="21"/>
  </w:num>
  <w:num w:numId="62" w16cid:durableId="827596940">
    <w:abstractNumId w:val="44"/>
  </w:num>
  <w:num w:numId="63" w16cid:durableId="990447795">
    <w:abstractNumId w:val="24"/>
  </w:num>
  <w:num w:numId="64" w16cid:durableId="615991897">
    <w:abstractNumId w:val="159"/>
  </w:num>
  <w:num w:numId="65" w16cid:durableId="1758821417">
    <w:abstractNumId w:val="35"/>
  </w:num>
  <w:num w:numId="66" w16cid:durableId="1917858658">
    <w:abstractNumId w:val="15"/>
  </w:num>
  <w:num w:numId="67" w16cid:durableId="786965920">
    <w:abstractNumId w:val="0"/>
  </w:num>
  <w:num w:numId="68" w16cid:durableId="555169075">
    <w:abstractNumId w:val="79"/>
  </w:num>
  <w:num w:numId="69" w16cid:durableId="359287478">
    <w:abstractNumId w:val="78"/>
  </w:num>
  <w:num w:numId="70" w16cid:durableId="1574967830">
    <w:abstractNumId w:val="39"/>
  </w:num>
  <w:num w:numId="71" w16cid:durableId="1482893137">
    <w:abstractNumId w:val="127"/>
  </w:num>
  <w:num w:numId="72" w16cid:durableId="985087769">
    <w:abstractNumId w:val="96"/>
  </w:num>
  <w:num w:numId="73" w16cid:durableId="1660577887">
    <w:abstractNumId w:val="66"/>
  </w:num>
  <w:num w:numId="74" w16cid:durableId="1710837906">
    <w:abstractNumId w:val="25"/>
  </w:num>
  <w:num w:numId="75" w16cid:durableId="202983948">
    <w:abstractNumId w:val="141"/>
  </w:num>
  <w:num w:numId="76" w16cid:durableId="1709187213">
    <w:abstractNumId w:val="80"/>
  </w:num>
  <w:num w:numId="77" w16cid:durableId="856576108">
    <w:abstractNumId w:val="108"/>
  </w:num>
  <w:num w:numId="78" w16cid:durableId="1949238254">
    <w:abstractNumId w:val="29"/>
  </w:num>
  <w:num w:numId="79" w16cid:durableId="812481072">
    <w:abstractNumId w:val="150"/>
  </w:num>
  <w:num w:numId="80" w16cid:durableId="1948806374">
    <w:abstractNumId w:val="76"/>
  </w:num>
  <w:num w:numId="81" w16cid:durableId="1917088578">
    <w:abstractNumId w:val="52"/>
  </w:num>
  <w:num w:numId="82" w16cid:durableId="1416627198">
    <w:abstractNumId w:val="134"/>
  </w:num>
  <w:num w:numId="83" w16cid:durableId="43143880">
    <w:abstractNumId w:val="49"/>
  </w:num>
  <w:num w:numId="84" w16cid:durableId="782383871">
    <w:abstractNumId w:val="125"/>
  </w:num>
  <w:num w:numId="85" w16cid:durableId="445348538">
    <w:abstractNumId w:val="99"/>
  </w:num>
  <w:num w:numId="86" w16cid:durableId="729966562">
    <w:abstractNumId w:val="73"/>
  </w:num>
  <w:num w:numId="87" w16cid:durableId="512188720">
    <w:abstractNumId w:val="95"/>
  </w:num>
  <w:num w:numId="88" w16cid:durableId="2015644282">
    <w:abstractNumId w:val="2"/>
  </w:num>
  <w:num w:numId="89" w16cid:durableId="1894849135">
    <w:abstractNumId w:val="74"/>
  </w:num>
  <w:num w:numId="90" w16cid:durableId="330572508">
    <w:abstractNumId w:val="89"/>
  </w:num>
  <w:num w:numId="91" w16cid:durableId="2073502793">
    <w:abstractNumId w:val="160"/>
  </w:num>
  <w:num w:numId="92" w16cid:durableId="1698852255">
    <w:abstractNumId w:val="82"/>
  </w:num>
  <w:num w:numId="93" w16cid:durableId="1668022719">
    <w:abstractNumId w:val="123"/>
  </w:num>
  <w:num w:numId="94" w16cid:durableId="990715007">
    <w:abstractNumId w:val="129"/>
  </w:num>
  <w:num w:numId="95" w16cid:durableId="1156150353">
    <w:abstractNumId w:val="60"/>
  </w:num>
  <w:num w:numId="96" w16cid:durableId="1984851907">
    <w:abstractNumId w:val="122"/>
  </w:num>
  <w:num w:numId="97" w16cid:durableId="1217232364">
    <w:abstractNumId w:val="58"/>
  </w:num>
  <w:num w:numId="98" w16cid:durableId="1560820113">
    <w:abstractNumId w:val="144"/>
  </w:num>
  <w:num w:numId="99" w16cid:durableId="1542984206">
    <w:abstractNumId w:val="136"/>
  </w:num>
  <w:num w:numId="100" w16cid:durableId="650060569">
    <w:abstractNumId w:val="158"/>
  </w:num>
  <w:num w:numId="101" w16cid:durableId="1153834668">
    <w:abstractNumId w:val="107"/>
  </w:num>
  <w:num w:numId="102" w16cid:durableId="1912738311">
    <w:abstractNumId w:val="48"/>
  </w:num>
  <w:num w:numId="103" w16cid:durableId="528832587">
    <w:abstractNumId w:val="75"/>
  </w:num>
  <w:num w:numId="104" w16cid:durableId="67701926">
    <w:abstractNumId w:val="100"/>
  </w:num>
  <w:num w:numId="105" w16cid:durableId="1444807921">
    <w:abstractNumId w:val="77"/>
  </w:num>
  <w:num w:numId="106" w16cid:durableId="140389297">
    <w:abstractNumId w:val="43"/>
  </w:num>
  <w:num w:numId="107" w16cid:durableId="1038434197">
    <w:abstractNumId w:val="7"/>
  </w:num>
  <w:num w:numId="108" w16cid:durableId="869957348">
    <w:abstractNumId w:val="42"/>
  </w:num>
  <w:num w:numId="109" w16cid:durableId="1073041245">
    <w:abstractNumId w:val="59"/>
  </w:num>
  <w:num w:numId="110" w16cid:durableId="1962489979">
    <w:abstractNumId w:val="86"/>
  </w:num>
  <w:num w:numId="111" w16cid:durableId="582686804">
    <w:abstractNumId w:val="22"/>
  </w:num>
  <w:num w:numId="112" w16cid:durableId="1422750068">
    <w:abstractNumId w:val="61"/>
  </w:num>
  <w:num w:numId="113" w16cid:durableId="1334725083">
    <w:abstractNumId w:val="102"/>
  </w:num>
  <w:num w:numId="114" w16cid:durableId="1161119295">
    <w:abstractNumId w:val="118"/>
  </w:num>
  <w:num w:numId="115" w16cid:durableId="1641223540">
    <w:abstractNumId w:val="148"/>
  </w:num>
  <w:num w:numId="116" w16cid:durableId="1049955256">
    <w:abstractNumId w:val="112"/>
  </w:num>
  <w:num w:numId="117" w16cid:durableId="1604678955">
    <w:abstractNumId w:val="120"/>
  </w:num>
  <w:num w:numId="118" w16cid:durableId="1134984083">
    <w:abstractNumId w:val="81"/>
  </w:num>
  <w:num w:numId="119" w16cid:durableId="483160497">
    <w:abstractNumId w:val="104"/>
  </w:num>
  <w:num w:numId="120" w16cid:durableId="1378555274">
    <w:abstractNumId w:val="27"/>
  </w:num>
  <w:num w:numId="121" w16cid:durableId="848250394">
    <w:abstractNumId w:val="156"/>
  </w:num>
  <w:num w:numId="122" w16cid:durableId="1166898003">
    <w:abstractNumId w:val="103"/>
  </w:num>
  <w:num w:numId="123" w16cid:durableId="399445781">
    <w:abstractNumId w:val="13"/>
  </w:num>
  <w:num w:numId="124" w16cid:durableId="1761833898">
    <w:abstractNumId w:val="38"/>
  </w:num>
  <w:num w:numId="125" w16cid:durableId="947198370">
    <w:abstractNumId w:val="128"/>
  </w:num>
  <w:num w:numId="126" w16cid:durableId="1562013504">
    <w:abstractNumId w:val="101"/>
  </w:num>
  <w:num w:numId="127" w16cid:durableId="1008219721">
    <w:abstractNumId w:val="31"/>
  </w:num>
  <w:num w:numId="128" w16cid:durableId="1052390774">
    <w:abstractNumId w:val="50"/>
  </w:num>
  <w:num w:numId="129" w16cid:durableId="179198223">
    <w:abstractNumId w:val="69"/>
  </w:num>
  <w:num w:numId="130" w16cid:durableId="1391339846">
    <w:abstractNumId w:val="1"/>
  </w:num>
  <w:num w:numId="131" w16cid:durableId="1443300562">
    <w:abstractNumId w:val="137"/>
  </w:num>
  <w:num w:numId="132" w16cid:durableId="1651329966">
    <w:abstractNumId w:val="143"/>
  </w:num>
  <w:num w:numId="133" w16cid:durableId="1748267721">
    <w:abstractNumId w:val="87"/>
  </w:num>
  <w:num w:numId="134" w16cid:durableId="72701284">
    <w:abstractNumId w:val="20"/>
  </w:num>
  <w:num w:numId="135" w16cid:durableId="1813865266">
    <w:abstractNumId w:val="98"/>
  </w:num>
  <w:num w:numId="136" w16cid:durableId="1326784376">
    <w:abstractNumId w:val="154"/>
  </w:num>
  <w:num w:numId="137" w16cid:durableId="391780687">
    <w:abstractNumId w:val="111"/>
  </w:num>
  <w:num w:numId="138" w16cid:durableId="133985300">
    <w:abstractNumId w:val="23"/>
  </w:num>
  <w:num w:numId="139" w16cid:durableId="671294559">
    <w:abstractNumId w:val="135"/>
  </w:num>
  <w:num w:numId="140" w16cid:durableId="364450001">
    <w:abstractNumId w:val="71"/>
  </w:num>
  <w:num w:numId="141" w16cid:durableId="76489045">
    <w:abstractNumId w:val="130"/>
  </w:num>
  <w:num w:numId="142" w16cid:durableId="842206836">
    <w:abstractNumId w:val="47"/>
  </w:num>
  <w:num w:numId="143" w16cid:durableId="1266234474">
    <w:abstractNumId w:val="9"/>
  </w:num>
  <w:num w:numId="144" w16cid:durableId="421219273">
    <w:abstractNumId w:val="36"/>
  </w:num>
  <w:num w:numId="145" w16cid:durableId="2063285568">
    <w:abstractNumId w:val="149"/>
  </w:num>
  <w:num w:numId="146" w16cid:durableId="1604260954">
    <w:abstractNumId w:val="68"/>
  </w:num>
  <w:num w:numId="147" w16cid:durableId="900754046">
    <w:abstractNumId w:val="161"/>
  </w:num>
  <w:num w:numId="148" w16cid:durableId="1719740477">
    <w:abstractNumId w:val="11"/>
  </w:num>
  <w:num w:numId="149" w16cid:durableId="284893447">
    <w:abstractNumId w:val="142"/>
  </w:num>
  <w:num w:numId="150" w16cid:durableId="530921820">
    <w:abstractNumId w:val="133"/>
  </w:num>
  <w:num w:numId="151" w16cid:durableId="341670722">
    <w:abstractNumId w:val="115"/>
  </w:num>
  <w:num w:numId="152" w16cid:durableId="2103333295">
    <w:abstractNumId w:val="72"/>
  </w:num>
  <w:num w:numId="153" w16cid:durableId="837891151">
    <w:abstractNumId w:val="97"/>
  </w:num>
  <w:num w:numId="154" w16cid:durableId="1458329559">
    <w:abstractNumId w:val="70"/>
  </w:num>
  <w:num w:numId="155" w16cid:durableId="1864398415">
    <w:abstractNumId w:val="93"/>
  </w:num>
  <w:num w:numId="156" w16cid:durableId="1919751801">
    <w:abstractNumId w:val="139"/>
  </w:num>
  <w:num w:numId="157" w16cid:durableId="987705699">
    <w:abstractNumId w:val="157"/>
  </w:num>
  <w:num w:numId="158" w16cid:durableId="1209149390">
    <w:abstractNumId w:val="46"/>
  </w:num>
  <w:num w:numId="159" w16cid:durableId="1261137561">
    <w:abstractNumId w:val="28"/>
  </w:num>
  <w:num w:numId="160" w16cid:durableId="1123379911">
    <w:abstractNumId w:val="152"/>
  </w:num>
  <w:num w:numId="161" w16cid:durableId="161895140">
    <w:abstractNumId w:val="132"/>
  </w:num>
  <w:num w:numId="162" w16cid:durableId="1064186415">
    <w:abstractNumId w:val="6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56AF"/>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00EE"/>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1655"/>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E4D"/>
    <w:rsid w:val="0017426A"/>
    <w:rsid w:val="00175BDC"/>
    <w:rsid w:val="001765B9"/>
    <w:rsid w:val="00183103"/>
    <w:rsid w:val="0018364C"/>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8A4"/>
    <w:rsid w:val="00225E54"/>
    <w:rsid w:val="002266B6"/>
    <w:rsid w:val="00227405"/>
    <w:rsid w:val="002275A1"/>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76D35"/>
    <w:rsid w:val="00280916"/>
    <w:rsid w:val="00281235"/>
    <w:rsid w:val="00281A08"/>
    <w:rsid w:val="00281F60"/>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7DF1"/>
    <w:rsid w:val="002A003E"/>
    <w:rsid w:val="002A0E82"/>
    <w:rsid w:val="002A27BA"/>
    <w:rsid w:val="002A722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78BB"/>
    <w:rsid w:val="004402D6"/>
    <w:rsid w:val="00441959"/>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BA8"/>
    <w:rsid w:val="004B6C84"/>
    <w:rsid w:val="004B709C"/>
    <w:rsid w:val="004C0552"/>
    <w:rsid w:val="004C1B63"/>
    <w:rsid w:val="004C3F30"/>
    <w:rsid w:val="004C43DC"/>
    <w:rsid w:val="004C6255"/>
    <w:rsid w:val="004C67BA"/>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C76"/>
    <w:rsid w:val="005004B0"/>
    <w:rsid w:val="0050120C"/>
    <w:rsid w:val="00501E98"/>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60E"/>
    <w:rsid w:val="00540BC3"/>
    <w:rsid w:val="005419D5"/>
    <w:rsid w:val="00541EF9"/>
    <w:rsid w:val="0054528E"/>
    <w:rsid w:val="00545C6D"/>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9E"/>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5ABA"/>
    <w:rsid w:val="00647650"/>
    <w:rsid w:val="00650242"/>
    <w:rsid w:val="00652429"/>
    <w:rsid w:val="0065352F"/>
    <w:rsid w:val="006548C0"/>
    <w:rsid w:val="00654A9E"/>
    <w:rsid w:val="00660589"/>
    <w:rsid w:val="0066097D"/>
    <w:rsid w:val="006610A3"/>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0E7F"/>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08B0"/>
    <w:rsid w:val="00822BBE"/>
    <w:rsid w:val="00823063"/>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6E0"/>
    <w:rsid w:val="008572CC"/>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1FC"/>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1018E"/>
    <w:rsid w:val="00A1195C"/>
    <w:rsid w:val="00A120D1"/>
    <w:rsid w:val="00A125A6"/>
    <w:rsid w:val="00A13B63"/>
    <w:rsid w:val="00A13C29"/>
    <w:rsid w:val="00A16B1C"/>
    <w:rsid w:val="00A16B72"/>
    <w:rsid w:val="00A200DB"/>
    <w:rsid w:val="00A21AED"/>
    <w:rsid w:val="00A22A06"/>
    <w:rsid w:val="00A2371C"/>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6055"/>
    <w:rsid w:val="00A77078"/>
    <w:rsid w:val="00A77556"/>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50A2"/>
    <w:rsid w:val="00B0606B"/>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2DD"/>
    <w:rsid w:val="00B843CA"/>
    <w:rsid w:val="00B845AD"/>
    <w:rsid w:val="00B874C5"/>
    <w:rsid w:val="00B901EF"/>
    <w:rsid w:val="00B90A14"/>
    <w:rsid w:val="00B91F25"/>
    <w:rsid w:val="00B931BC"/>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0780E"/>
    <w:rsid w:val="00C106DF"/>
    <w:rsid w:val="00C10A31"/>
    <w:rsid w:val="00C11D62"/>
    <w:rsid w:val="00C1330F"/>
    <w:rsid w:val="00C150EE"/>
    <w:rsid w:val="00C15203"/>
    <w:rsid w:val="00C157B1"/>
    <w:rsid w:val="00C16E9A"/>
    <w:rsid w:val="00C2079B"/>
    <w:rsid w:val="00C259B3"/>
    <w:rsid w:val="00C25F71"/>
    <w:rsid w:val="00C31A8E"/>
    <w:rsid w:val="00C36075"/>
    <w:rsid w:val="00C3657D"/>
    <w:rsid w:val="00C36CA4"/>
    <w:rsid w:val="00C37A65"/>
    <w:rsid w:val="00C41A8A"/>
    <w:rsid w:val="00C429D1"/>
    <w:rsid w:val="00C450E6"/>
    <w:rsid w:val="00C466DF"/>
    <w:rsid w:val="00C46F8F"/>
    <w:rsid w:val="00C52393"/>
    <w:rsid w:val="00C53B42"/>
    <w:rsid w:val="00C547AB"/>
    <w:rsid w:val="00C6078E"/>
    <w:rsid w:val="00C60803"/>
    <w:rsid w:val="00C62389"/>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0204"/>
    <w:rsid w:val="00D41E98"/>
    <w:rsid w:val="00D43261"/>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6C11"/>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13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7784"/>
    <w:rsid w:val="00F94936"/>
    <w:rsid w:val="00FA0041"/>
    <w:rsid w:val="00FA133B"/>
    <w:rsid w:val="00FA14B9"/>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3-23537" TargetMode="External"/><Relationship Id="rId18" Type="http://schemas.openxmlformats.org/officeDocument/2006/relationships/hyperlink" Target="https://www.boe.es/boe/dias/2023/11/22/pdfs/BOE-A-2023-23637.pdf" TargetMode="External"/><Relationship Id="rId26" Type="http://schemas.openxmlformats.org/officeDocument/2006/relationships/hyperlink" Target="https://www.boe.es/boe/dias/2023/11/23/pdfs/BOE-A-2023-23748.pdf" TargetMode="External"/><Relationship Id="rId3" Type="http://schemas.openxmlformats.org/officeDocument/2006/relationships/customXml" Target="../customXml/item3.xml"/><Relationship Id="rId21" Type="http://schemas.openxmlformats.org/officeDocument/2006/relationships/hyperlink" Target="https://www.boe.es/diario_boe/txt.php?id=BOE-A-2023-23732"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3/11/21/pdfs/BOE-A-2023-23537.pdf" TargetMode="External"/><Relationship Id="rId17" Type="http://schemas.openxmlformats.org/officeDocument/2006/relationships/hyperlink" Target="https://www.boe.es/diario_boe/txt.php?id=BOE-A-2023-23635" TargetMode="External"/><Relationship Id="rId25" Type="http://schemas.openxmlformats.org/officeDocument/2006/relationships/hyperlink" Target="https://www.boe.es/diario_boe/txt.php?id=BOE-A-2023-23747"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3/11/22/pdfs/BOE-A-2023-23635.pdf" TargetMode="External"/><Relationship Id="rId20" Type="http://schemas.openxmlformats.org/officeDocument/2006/relationships/hyperlink" Target="https://www.boe.es/boe/dias/2023/11/23/pdfs/BOE-A-2023-23732.pdf" TargetMode="External"/><Relationship Id="rId29" Type="http://schemas.openxmlformats.org/officeDocument/2006/relationships/hyperlink" Target="https://www.boe.es/diario_boe/txt.php?id=BOE-A-2023-2374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23406" TargetMode="External"/><Relationship Id="rId24" Type="http://schemas.openxmlformats.org/officeDocument/2006/relationships/hyperlink" Target="https://www.boe.es/boe/dias/2023/11/23/pdfs/BOE-A-2023-23747.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3-23607" TargetMode="External"/><Relationship Id="rId23" Type="http://schemas.openxmlformats.org/officeDocument/2006/relationships/hyperlink" Target="https://www.boe.es/diario_boe/txt.php?id=BOE-A-2023-23733" TargetMode="External"/><Relationship Id="rId28" Type="http://schemas.openxmlformats.org/officeDocument/2006/relationships/hyperlink" Target="https://www.boe.es/boe/dias/2023/11/23/pdfs/BOE-A-2023-23749.pdf" TargetMode="External"/><Relationship Id="rId10" Type="http://schemas.openxmlformats.org/officeDocument/2006/relationships/hyperlink" Target="https://www.boe.es/boe/dias/2023/11/20/pdfs/BOE-A-2023-23406.pdf" TargetMode="External"/><Relationship Id="rId19" Type="http://schemas.openxmlformats.org/officeDocument/2006/relationships/hyperlink" Target="https://www.boe.es/diario_boe/txt.php?id=BOE-A-2023-23637" TargetMode="External"/><Relationship Id="rId31" Type="http://schemas.openxmlformats.org/officeDocument/2006/relationships/hyperlink" Target="https://www.boe.es/diario_boe/txt.php?id=BOE-A-2023-2395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11/21/pdfs/BOE-A-2023-23607.pdf" TargetMode="External"/><Relationship Id="rId22" Type="http://schemas.openxmlformats.org/officeDocument/2006/relationships/hyperlink" Target="https://www.boe.es/boe/dias/2023/11/23/pdfs/BOE-A-2023-23733.pdf" TargetMode="External"/><Relationship Id="rId27" Type="http://schemas.openxmlformats.org/officeDocument/2006/relationships/hyperlink" Target="https://www.boe.es/diario_boe/txt.php?id=BOE-A-2023-23748" TargetMode="External"/><Relationship Id="rId30" Type="http://schemas.openxmlformats.org/officeDocument/2006/relationships/hyperlink" Target="https://www.boe.es/boe/dias/2023/11/25/pdfs/BOE-A-2023-23952.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2023-11-22T08:30:00Z</dcterms:created>
  <dcterms:modified xsi:type="dcterms:W3CDTF">2023-11-27T08:34:00Z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