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160DC487"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801BEC">
        <w:rPr>
          <w:rFonts w:ascii="Times New Roman" w:hAnsi="Times New Roman"/>
          <w:b/>
          <w:lang w:val="es-ES"/>
        </w:rPr>
        <w:t>16</w:t>
      </w:r>
      <w:r w:rsidR="00C53B42">
        <w:rPr>
          <w:rFonts w:ascii="Times New Roman" w:hAnsi="Times New Roman"/>
          <w:b/>
          <w:lang w:val="es-ES"/>
        </w:rPr>
        <w:t xml:space="preserve"> </w:t>
      </w:r>
      <w:r w:rsidR="00B72BBC">
        <w:rPr>
          <w:rFonts w:ascii="Times New Roman" w:hAnsi="Times New Roman"/>
          <w:b/>
          <w:lang w:val="es-ES"/>
        </w:rPr>
        <w:t xml:space="preserve">AL </w:t>
      </w:r>
      <w:r w:rsidR="00801BEC">
        <w:rPr>
          <w:rFonts w:ascii="Times New Roman" w:hAnsi="Times New Roman"/>
          <w:b/>
          <w:lang w:val="es-ES"/>
        </w:rPr>
        <w:t>22</w:t>
      </w:r>
      <w:r w:rsidR="00B72BBC">
        <w:rPr>
          <w:rFonts w:ascii="Times New Roman" w:hAnsi="Times New Roman"/>
          <w:b/>
          <w:lang w:val="es-ES"/>
        </w:rPr>
        <w:t xml:space="preserve"> DE OCTUBRE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0CCF4F93" w14:textId="77777777" w:rsidR="00801BEC" w:rsidRDefault="007E1D57" w:rsidP="00801BEC">
      <w:pPr>
        <w:rPr>
          <w:rFonts w:ascii="Times New Roman" w:hAnsi="Times New Roman"/>
          <w:b/>
          <w:u w:val="single"/>
          <w:lang w:val="es-ES"/>
        </w:rPr>
      </w:pPr>
      <w:r>
        <w:rPr>
          <w:rFonts w:ascii="Times New Roman" w:hAnsi="Times New Roman"/>
          <w:b/>
          <w:u w:val="single"/>
          <w:lang w:val="es-ES"/>
        </w:rPr>
        <w:t xml:space="preserve">LUNES </w:t>
      </w:r>
      <w:r w:rsidR="00801BEC">
        <w:rPr>
          <w:rFonts w:ascii="Times New Roman" w:hAnsi="Times New Roman"/>
          <w:b/>
          <w:u w:val="single"/>
          <w:lang w:val="es-ES"/>
        </w:rPr>
        <w:t>16</w:t>
      </w:r>
    </w:p>
    <w:p w14:paraId="7C1421A9" w14:textId="77777777" w:rsidR="00801BEC" w:rsidRDefault="00801BEC" w:rsidP="00801BE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B5C3CE4" w14:textId="77777777" w:rsidR="00801BEC" w:rsidRDefault="00801BEC" w:rsidP="00801B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C98D145" w14:textId="77777777" w:rsidR="00801BEC" w:rsidRDefault="00801BEC" w:rsidP="00801BE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DA100C2" w14:textId="77777777" w:rsidR="00801BEC" w:rsidRDefault="00801BEC" w:rsidP="00801BEC">
      <w:pPr>
        <w:pStyle w:val="NormalWeb"/>
        <w:numPr>
          <w:ilvl w:val="0"/>
          <w:numId w:val="10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2023, de la Dirección General de Política Energética y Minas, por la que se publican los nuevos precios de venta, antes de impuestos, de los gases licuados del petróleo por canalización.</w:t>
      </w:r>
    </w:p>
    <w:p w14:paraId="04A6F144" w14:textId="77777777" w:rsidR="00801BEC" w:rsidRDefault="00000000" w:rsidP="00801BEC">
      <w:pPr>
        <w:pStyle w:val="puntopdf"/>
        <w:numPr>
          <w:ilvl w:val="1"/>
          <w:numId w:val="106"/>
        </w:numPr>
        <w:shd w:val="clear" w:color="auto" w:fill="F8F8F8"/>
        <w:spacing w:before="0" w:after="0"/>
        <w:ind w:left="1680" w:right="240"/>
        <w:rPr>
          <w:rFonts w:ascii="Verdana" w:hAnsi="Verdana"/>
          <w:color w:val="000000"/>
          <w:sz w:val="22"/>
          <w:szCs w:val="22"/>
        </w:rPr>
      </w:pPr>
      <w:hyperlink r:id="rId10" w:tooltip="PDF firmado BOE-A-2023-21300" w:history="1">
        <w:r w:rsidR="00801BEC">
          <w:rPr>
            <w:rStyle w:val="Hipervnculo"/>
            <w:rFonts w:ascii="Verdana" w:hAnsi="Verdana"/>
            <w:sz w:val="22"/>
            <w:szCs w:val="22"/>
          </w:rPr>
          <w:t>PDF (BOE-A-2023-21300 - 3 págs. - 199 KB)</w:t>
        </w:r>
      </w:hyperlink>
    </w:p>
    <w:p w14:paraId="0CF23242" w14:textId="77777777" w:rsidR="00801BEC" w:rsidRDefault="00000000" w:rsidP="00801BEC">
      <w:pPr>
        <w:pStyle w:val="puntohtml"/>
        <w:numPr>
          <w:ilvl w:val="1"/>
          <w:numId w:val="106"/>
        </w:numPr>
        <w:shd w:val="clear" w:color="auto" w:fill="F8F8F8"/>
        <w:spacing w:before="0" w:after="0"/>
        <w:ind w:left="1680" w:right="240"/>
        <w:rPr>
          <w:rFonts w:ascii="Verdana" w:hAnsi="Verdana"/>
          <w:color w:val="000000"/>
          <w:sz w:val="22"/>
          <w:szCs w:val="22"/>
        </w:rPr>
      </w:pPr>
      <w:hyperlink r:id="rId11" w:tooltip="Versión HTML BOE-A-2023-21300" w:history="1">
        <w:r w:rsidR="00801BEC">
          <w:rPr>
            <w:rStyle w:val="Hipervnculo"/>
            <w:rFonts w:ascii="Verdana" w:hAnsi="Verdana"/>
            <w:sz w:val="22"/>
            <w:szCs w:val="22"/>
          </w:rPr>
          <w:t>Otros formatos</w:t>
        </w:r>
      </w:hyperlink>
    </w:p>
    <w:p w14:paraId="35AC8E72" w14:textId="77777777" w:rsidR="00FA14B9" w:rsidRDefault="00FA14B9" w:rsidP="00FA14B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7E18867" w14:textId="77777777" w:rsidR="00FA14B9" w:rsidRDefault="00FA14B9" w:rsidP="00FA14B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623A9ADA" w14:textId="77777777" w:rsidR="00FA14B9" w:rsidRDefault="00FA14B9" w:rsidP="00FA14B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D538950" w14:textId="77777777" w:rsidR="00FA14B9" w:rsidRDefault="00FA14B9" w:rsidP="00FA14B9">
      <w:pPr>
        <w:pStyle w:val="NormalWeb"/>
        <w:numPr>
          <w:ilvl w:val="0"/>
          <w:numId w:val="10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septiembre de 2023, de la Subsecretaría, por la que se convoca la provisión de puesto de trabajo por el sistema de libre designación.</w:t>
      </w:r>
    </w:p>
    <w:p w14:paraId="08C7C664" w14:textId="77777777" w:rsidR="00FA14B9" w:rsidRDefault="00000000" w:rsidP="00FA14B9">
      <w:pPr>
        <w:pStyle w:val="puntopdf"/>
        <w:numPr>
          <w:ilvl w:val="1"/>
          <w:numId w:val="107"/>
        </w:numPr>
        <w:shd w:val="clear" w:color="auto" w:fill="F8F8F8"/>
        <w:spacing w:before="0" w:after="0"/>
        <w:ind w:left="1680" w:right="240"/>
        <w:rPr>
          <w:rFonts w:ascii="Verdana" w:hAnsi="Verdana"/>
          <w:color w:val="000000"/>
          <w:sz w:val="22"/>
          <w:szCs w:val="22"/>
        </w:rPr>
      </w:pPr>
      <w:hyperlink r:id="rId12" w:tooltip="PDF firmado BOE-A-2023-21312" w:history="1">
        <w:r w:rsidR="00FA14B9">
          <w:rPr>
            <w:rStyle w:val="Hipervnculo"/>
            <w:rFonts w:ascii="Verdana" w:hAnsi="Verdana"/>
            <w:sz w:val="22"/>
            <w:szCs w:val="22"/>
          </w:rPr>
          <w:t>PDF (BOE-A-2023-21312 - 3 págs. - 227 KB)</w:t>
        </w:r>
      </w:hyperlink>
    </w:p>
    <w:p w14:paraId="2AFAC7FE" w14:textId="77777777" w:rsidR="00FA14B9" w:rsidRDefault="00000000" w:rsidP="00FA14B9">
      <w:pPr>
        <w:pStyle w:val="puntohtml"/>
        <w:numPr>
          <w:ilvl w:val="1"/>
          <w:numId w:val="107"/>
        </w:numPr>
        <w:shd w:val="clear" w:color="auto" w:fill="F8F8F8"/>
        <w:spacing w:before="0" w:after="0"/>
        <w:ind w:left="1680" w:right="240"/>
        <w:rPr>
          <w:rFonts w:ascii="Verdana" w:hAnsi="Verdana"/>
          <w:color w:val="000000"/>
          <w:sz w:val="22"/>
          <w:szCs w:val="22"/>
        </w:rPr>
      </w:pPr>
      <w:hyperlink r:id="rId13" w:tooltip="Versión HTML BOE-A-2023-21312" w:history="1">
        <w:r w:rsidR="00FA14B9">
          <w:rPr>
            <w:rStyle w:val="Hipervnculo"/>
            <w:rFonts w:ascii="Verdana" w:hAnsi="Verdana"/>
            <w:sz w:val="22"/>
            <w:szCs w:val="22"/>
          </w:rPr>
          <w:t>Otros formatos</w:t>
        </w:r>
      </w:hyperlink>
    </w:p>
    <w:p w14:paraId="167149C0" w14:textId="77777777" w:rsidR="00801BEC" w:rsidRDefault="00801BEC" w:rsidP="00801BEC">
      <w:pPr>
        <w:rPr>
          <w:rFonts w:ascii="Times New Roman" w:hAnsi="Times New Roman"/>
          <w:b/>
          <w:u w:val="single"/>
          <w:lang w:val="es-ES"/>
        </w:rPr>
      </w:pPr>
    </w:p>
    <w:p w14:paraId="415EAB4B" w14:textId="115849B2" w:rsidR="00801BEC" w:rsidRDefault="00801BEC" w:rsidP="00801BEC">
      <w:pPr>
        <w:rPr>
          <w:rFonts w:ascii="Times New Roman" w:hAnsi="Times New Roman"/>
          <w:b/>
          <w:u w:val="single"/>
          <w:lang w:val="es-ES"/>
        </w:rPr>
      </w:pPr>
      <w:r>
        <w:rPr>
          <w:rFonts w:ascii="Times New Roman" w:hAnsi="Times New Roman"/>
          <w:b/>
          <w:u w:val="single"/>
          <w:lang w:val="es-ES"/>
        </w:rPr>
        <w:t>MARTES 17</w:t>
      </w:r>
    </w:p>
    <w:p w14:paraId="6A1EE073" w14:textId="77777777" w:rsidR="008572CC" w:rsidRDefault="008572CC" w:rsidP="008572C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6824B4D" w14:textId="77777777" w:rsidR="008572CC" w:rsidRDefault="008572CC" w:rsidP="008572C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F8F9E63" w14:textId="77777777" w:rsidR="008572CC" w:rsidRDefault="008572CC" w:rsidP="008572CC">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73BC3EDD" w14:textId="77777777" w:rsidR="008572CC" w:rsidRDefault="008572CC" w:rsidP="008572CC">
      <w:pPr>
        <w:pStyle w:val="NormalWeb"/>
        <w:numPr>
          <w:ilvl w:val="0"/>
          <w:numId w:val="10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octubre de 2023, de la Presidencia de la Agencia Estatal de Administración Tributaria, por la que se dispone el cese de doña María del Mar Fernández Ibáñez como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Planificación y Coordinación Informática, del Departamento de Informática Tributaria.</w:t>
      </w:r>
    </w:p>
    <w:p w14:paraId="17C48AB7" w14:textId="77777777" w:rsidR="008572CC" w:rsidRDefault="00000000" w:rsidP="008572CC">
      <w:pPr>
        <w:pStyle w:val="puntopdf"/>
        <w:numPr>
          <w:ilvl w:val="1"/>
          <w:numId w:val="109"/>
        </w:numPr>
        <w:shd w:val="clear" w:color="auto" w:fill="F8F8F8"/>
        <w:spacing w:before="0" w:after="0"/>
        <w:ind w:left="1680" w:right="240"/>
        <w:rPr>
          <w:rFonts w:ascii="Verdana" w:hAnsi="Verdana"/>
          <w:color w:val="000000"/>
          <w:sz w:val="22"/>
          <w:szCs w:val="22"/>
        </w:rPr>
      </w:pPr>
      <w:hyperlink r:id="rId14" w:tooltip="PDF firmado BOE-A-2023-21414" w:history="1">
        <w:r w:rsidR="008572CC">
          <w:rPr>
            <w:rStyle w:val="Hipervnculo"/>
            <w:rFonts w:ascii="Verdana" w:hAnsi="Verdana"/>
            <w:sz w:val="22"/>
            <w:szCs w:val="22"/>
          </w:rPr>
          <w:t>PDF (BOE-A-2023-21414 - 1 pág. - 187 KB)</w:t>
        </w:r>
      </w:hyperlink>
    </w:p>
    <w:p w14:paraId="28519181" w14:textId="77777777" w:rsidR="008572CC" w:rsidRDefault="00000000" w:rsidP="008572CC">
      <w:pPr>
        <w:pStyle w:val="puntohtml"/>
        <w:numPr>
          <w:ilvl w:val="1"/>
          <w:numId w:val="109"/>
        </w:numPr>
        <w:shd w:val="clear" w:color="auto" w:fill="F8F8F8"/>
        <w:spacing w:before="0" w:after="0"/>
        <w:ind w:left="1680" w:right="240"/>
        <w:rPr>
          <w:rFonts w:ascii="Verdana" w:hAnsi="Verdana"/>
          <w:color w:val="000000"/>
          <w:sz w:val="22"/>
          <w:szCs w:val="22"/>
        </w:rPr>
      </w:pPr>
      <w:hyperlink r:id="rId15" w:tooltip="Versión HTML BOE-A-2023-21414" w:history="1">
        <w:r w:rsidR="008572CC">
          <w:rPr>
            <w:rStyle w:val="Hipervnculo"/>
            <w:rFonts w:ascii="Verdana" w:hAnsi="Verdana"/>
            <w:sz w:val="22"/>
            <w:szCs w:val="22"/>
          </w:rPr>
          <w:t>Otros formatos</w:t>
        </w:r>
      </w:hyperlink>
    </w:p>
    <w:p w14:paraId="58666EE9" w14:textId="77777777" w:rsidR="008572CC" w:rsidRDefault="008572CC" w:rsidP="008572C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lastRenderedPageBreak/>
        <w:t>Nombramientos</w:t>
      </w:r>
      <w:proofErr w:type="spellEnd"/>
    </w:p>
    <w:p w14:paraId="6CB9B2FD" w14:textId="77777777" w:rsidR="008572CC" w:rsidRDefault="008572CC" w:rsidP="008572CC">
      <w:pPr>
        <w:pStyle w:val="NormalWeb"/>
        <w:numPr>
          <w:ilvl w:val="0"/>
          <w:numId w:val="1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octubre de 2023, de la Presidencia de la Agencia Estatal de Administración Tributaria, por la que se nombra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Planificación y Coordinación Informática, del Departamento de Informática Tributaria a don Alberto Zapico Alonso.</w:t>
      </w:r>
    </w:p>
    <w:p w14:paraId="2B1485A7" w14:textId="77777777" w:rsidR="008572CC" w:rsidRDefault="00000000" w:rsidP="008572CC">
      <w:pPr>
        <w:pStyle w:val="puntopdf"/>
        <w:numPr>
          <w:ilvl w:val="1"/>
          <w:numId w:val="110"/>
        </w:numPr>
        <w:shd w:val="clear" w:color="auto" w:fill="F8F8F8"/>
        <w:spacing w:before="0" w:after="0"/>
        <w:ind w:left="1680" w:right="240"/>
        <w:rPr>
          <w:rFonts w:ascii="Verdana" w:hAnsi="Verdana"/>
          <w:color w:val="000000"/>
          <w:sz w:val="22"/>
          <w:szCs w:val="22"/>
        </w:rPr>
      </w:pPr>
      <w:hyperlink r:id="rId16" w:tooltip="PDF firmado BOE-A-2023-21415" w:history="1">
        <w:r w:rsidR="008572CC">
          <w:rPr>
            <w:rStyle w:val="Hipervnculo"/>
            <w:rFonts w:ascii="Verdana" w:hAnsi="Verdana"/>
            <w:sz w:val="22"/>
            <w:szCs w:val="22"/>
          </w:rPr>
          <w:t>PDF (BOE-A-2023-21415 - 1 pág. - 188 KB)</w:t>
        </w:r>
      </w:hyperlink>
    </w:p>
    <w:p w14:paraId="49E92B7D" w14:textId="77777777" w:rsidR="008572CC" w:rsidRDefault="00000000" w:rsidP="008572CC">
      <w:pPr>
        <w:pStyle w:val="puntohtml"/>
        <w:numPr>
          <w:ilvl w:val="1"/>
          <w:numId w:val="110"/>
        </w:numPr>
        <w:shd w:val="clear" w:color="auto" w:fill="F8F8F8"/>
        <w:spacing w:before="0" w:after="0"/>
        <w:ind w:left="1680" w:right="240"/>
        <w:rPr>
          <w:rFonts w:ascii="Verdana" w:hAnsi="Verdana"/>
          <w:color w:val="000000"/>
          <w:sz w:val="22"/>
          <w:szCs w:val="22"/>
        </w:rPr>
      </w:pPr>
      <w:hyperlink r:id="rId17" w:tooltip="Versión HTML BOE-A-2023-21415" w:history="1">
        <w:r w:rsidR="008572CC">
          <w:rPr>
            <w:rStyle w:val="Hipervnculo"/>
            <w:rFonts w:ascii="Verdana" w:hAnsi="Verdana"/>
            <w:sz w:val="22"/>
            <w:szCs w:val="22"/>
          </w:rPr>
          <w:t>Otros formatos</w:t>
        </w:r>
      </w:hyperlink>
    </w:p>
    <w:p w14:paraId="052EE487" w14:textId="5F934D2D" w:rsidR="00801BEC" w:rsidRDefault="00801BEC" w:rsidP="00801BEC">
      <w:pPr>
        <w:rPr>
          <w:rFonts w:ascii="Times New Roman" w:hAnsi="Times New Roman"/>
          <w:b/>
          <w:u w:val="single"/>
          <w:lang w:val="es-ES"/>
        </w:rPr>
      </w:pPr>
      <w:r>
        <w:rPr>
          <w:rFonts w:ascii="Times New Roman" w:hAnsi="Times New Roman"/>
          <w:b/>
          <w:u w:val="single"/>
          <w:lang w:val="es-ES"/>
        </w:rPr>
        <w:t>JUEVES 19</w:t>
      </w:r>
    </w:p>
    <w:p w14:paraId="677C6039" w14:textId="77777777" w:rsidR="005917DA" w:rsidRDefault="005917DA" w:rsidP="005917D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9846657" w14:textId="77777777" w:rsidR="005917DA" w:rsidRDefault="005917DA" w:rsidP="005917D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756E634" w14:textId="77777777" w:rsidR="005917DA" w:rsidRDefault="005917DA" w:rsidP="005917D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3BCA477C" w14:textId="77777777" w:rsidR="005917DA" w:rsidRDefault="005917DA" w:rsidP="005917DA">
      <w:pPr>
        <w:pStyle w:val="NormalWeb"/>
        <w:numPr>
          <w:ilvl w:val="0"/>
          <w:numId w:val="1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octubre de 2023, de la Intervención General de la Administración del Estado, por la que se modifica la de 1 de julio de 2011, por la que se aprueba la adaptación del Plan General de Contabilidad Pública a las entidades que integran el sistema de la Seguridad Social.</w:t>
      </w:r>
    </w:p>
    <w:p w14:paraId="5A253DC8" w14:textId="77777777" w:rsidR="005917DA" w:rsidRDefault="00000000" w:rsidP="005917DA">
      <w:pPr>
        <w:pStyle w:val="puntopdf"/>
        <w:numPr>
          <w:ilvl w:val="1"/>
          <w:numId w:val="111"/>
        </w:numPr>
        <w:shd w:val="clear" w:color="auto" w:fill="F8F8F8"/>
        <w:spacing w:before="0" w:after="0"/>
        <w:ind w:left="1680" w:right="240"/>
        <w:rPr>
          <w:rFonts w:ascii="Verdana" w:hAnsi="Verdana"/>
          <w:color w:val="000000"/>
          <w:sz w:val="22"/>
          <w:szCs w:val="22"/>
        </w:rPr>
      </w:pPr>
      <w:hyperlink r:id="rId18" w:tooltip="PDF firmado BOE-A-2023-21527" w:history="1">
        <w:r w:rsidR="005917DA">
          <w:rPr>
            <w:rStyle w:val="Hipervnculo"/>
            <w:rFonts w:ascii="Verdana" w:hAnsi="Verdana"/>
            <w:sz w:val="22"/>
            <w:szCs w:val="22"/>
          </w:rPr>
          <w:t>PDF (BOE-A-2023-21527 - 7 págs. - 227 KB)</w:t>
        </w:r>
      </w:hyperlink>
    </w:p>
    <w:p w14:paraId="1E76196C" w14:textId="77777777" w:rsidR="005917DA" w:rsidRDefault="00000000" w:rsidP="005917DA">
      <w:pPr>
        <w:pStyle w:val="puntohtml"/>
        <w:numPr>
          <w:ilvl w:val="1"/>
          <w:numId w:val="111"/>
        </w:numPr>
        <w:shd w:val="clear" w:color="auto" w:fill="F8F8F8"/>
        <w:spacing w:before="0" w:after="0"/>
        <w:ind w:left="1680" w:right="240"/>
        <w:rPr>
          <w:rFonts w:ascii="Verdana" w:hAnsi="Verdana"/>
          <w:color w:val="000000"/>
          <w:sz w:val="22"/>
          <w:szCs w:val="22"/>
        </w:rPr>
      </w:pPr>
      <w:hyperlink r:id="rId19" w:tooltip="Versión HTML BOE-A-2023-21527" w:history="1">
        <w:r w:rsidR="005917DA">
          <w:rPr>
            <w:rStyle w:val="Hipervnculo"/>
            <w:rFonts w:ascii="Verdana" w:hAnsi="Verdana"/>
            <w:sz w:val="22"/>
            <w:szCs w:val="22"/>
          </w:rPr>
          <w:t>Otros formatos</w:t>
        </w:r>
      </w:hyperlink>
    </w:p>
    <w:p w14:paraId="2CAA2467" w14:textId="77777777" w:rsidR="00801BEC" w:rsidRDefault="00801BEC" w:rsidP="00801BEC">
      <w:pPr>
        <w:rPr>
          <w:rFonts w:ascii="Times New Roman" w:hAnsi="Times New Roman"/>
          <w:b/>
          <w:u w:val="single"/>
          <w:lang w:val="es-ES"/>
        </w:rPr>
      </w:pPr>
      <w:r>
        <w:rPr>
          <w:rFonts w:ascii="Times New Roman" w:hAnsi="Times New Roman"/>
          <w:b/>
          <w:u w:val="single"/>
          <w:lang w:val="es-ES"/>
        </w:rPr>
        <w:t>VIERNES 20</w:t>
      </w:r>
    </w:p>
    <w:p w14:paraId="400187A5" w14:textId="77777777" w:rsidR="006620C0" w:rsidRDefault="006620C0" w:rsidP="006620C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CDEDCD4" w14:textId="77777777" w:rsidR="006620C0" w:rsidRDefault="006620C0" w:rsidP="006620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CCA97BE" w14:textId="77777777" w:rsidR="006620C0" w:rsidRDefault="006620C0" w:rsidP="006620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132C2EFD" w14:textId="77777777" w:rsidR="006620C0" w:rsidRDefault="006620C0" w:rsidP="006620C0">
      <w:pPr>
        <w:pStyle w:val="NormalWeb"/>
        <w:numPr>
          <w:ilvl w:val="0"/>
          <w:numId w:val="1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octubre de 2023, de la Subsecretaría, por la que se establece el procedimiento para el pago por vía telemática de la tasa por reserva del dominio público radioeléctrico.</w:t>
      </w:r>
    </w:p>
    <w:p w14:paraId="21136705" w14:textId="77777777" w:rsidR="006620C0" w:rsidRDefault="00000000" w:rsidP="006620C0">
      <w:pPr>
        <w:pStyle w:val="puntopdf"/>
        <w:numPr>
          <w:ilvl w:val="1"/>
          <w:numId w:val="112"/>
        </w:numPr>
        <w:shd w:val="clear" w:color="auto" w:fill="F8F8F8"/>
        <w:spacing w:before="0" w:after="0"/>
        <w:ind w:left="1680" w:right="240"/>
        <w:rPr>
          <w:rFonts w:ascii="Verdana" w:hAnsi="Verdana"/>
          <w:color w:val="000000"/>
          <w:sz w:val="22"/>
          <w:szCs w:val="22"/>
        </w:rPr>
      </w:pPr>
      <w:hyperlink r:id="rId20" w:tooltip="PDF firmado BOE-A-2023-21575" w:history="1">
        <w:r w:rsidR="006620C0">
          <w:rPr>
            <w:rStyle w:val="Hipervnculo"/>
            <w:rFonts w:ascii="Verdana" w:hAnsi="Verdana"/>
            <w:sz w:val="22"/>
            <w:szCs w:val="22"/>
          </w:rPr>
          <w:t>PDF (BOE-A-2023-21575 - 3 págs. - 197 KB)</w:t>
        </w:r>
      </w:hyperlink>
    </w:p>
    <w:p w14:paraId="147E7BF6" w14:textId="77777777" w:rsidR="006620C0" w:rsidRDefault="00000000" w:rsidP="006620C0">
      <w:pPr>
        <w:pStyle w:val="puntohtml"/>
        <w:numPr>
          <w:ilvl w:val="1"/>
          <w:numId w:val="112"/>
        </w:numPr>
        <w:shd w:val="clear" w:color="auto" w:fill="F8F8F8"/>
        <w:spacing w:before="0" w:after="0"/>
        <w:ind w:left="1680" w:right="240"/>
        <w:rPr>
          <w:rFonts w:ascii="Verdana" w:hAnsi="Verdana"/>
          <w:color w:val="000000"/>
          <w:sz w:val="22"/>
          <w:szCs w:val="22"/>
        </w:rPr>
      </w:pPr>
      <w:hyperlink r:id="rId21" w:tooltip="Versión HTML BOE-A-2023-21575" w:history="1">
        <w:r w:rsidR="006620C0">
          <w:rPr>
            <w:rStyle w:val="Hipervnculo"/>
            <w:rFonts w:ascii="Verdana" w:hAnsi="Verdana"/>
            <w:sz w:val="22"/>
            <w:szCs w:val="22"/>
          </w:rPr>
          <w:t>Otros formatos</w:t>
        </w:r>
      </w:hyperlink>
    </w:p>
    <w:p w14:paraId="0C38221E" w14:textId="77777777" w:rsidR="006620C0" w:rsidRDefault="006620C0" w:rsidP="006620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F119253" w14:textId="77777777" w:rsidR="006620C0" w:rsidRPr="006620C0" w:rsidRDefault="006620C0" w:rsidP="006620C0">
      <w:pPr>
        <w:spacing w:before="240"/>
        <w:outlineLvl w:val="3"/>
        <w:rPr>
          <w:rFonts w:ascii="Verdana" w:hAnsi="Verdana"/>
          <w:caps/>
          <w:color w:val="000000"/>
          <w:sz w:val="29"/>
          <w:szCs w:val="29"/>
          <w:lang w:val="es-ES"/>
        </w:rPr>
      </w:pPr>
      <w:r w:rsidRPr="006620C0">
        <w:rPr>
          <w:rFonts w:ascii="Verdana" w:hAnsi="Verdana"/>
          <w:caps/>
          <w:color w:val="000000"/>
          <w:sz w:val="29"/>
          <w:szCs w:val="29"/>
          <w:lang w:val="es-ES"/>
        </w:rPr>
        <w:t>MINISTERIO DE HACIENDA Y FUNCIÓN PÚBLICA</w:t>
      </w:r>
    </w:p>
    <w:p w14:paraId="50273951" w14:textId="77777777" w:rsidR="006620C0" w:rsidRPr="006620C0" w:rsidRDefault="006620C0" w:rsidP="006620C0">
      <w:pPr>
        <w:spacing w:before="240"/>
        <w:outlineLvl w:val="4"/>
        <w:rPr>
          <w:rFonts w:ascii="Verdana" w:hAnsi="Verdana"/>
          <w:b/>
          <w:bCs/>
          <w:color w:val="000000"/>
          <w:sz w:val="26"/>
          <w:szCs w:val="26"/>
          <w:lang w:val="es-ES"/>
        </w:rPr>
      </w:pPr>
      <w:r w:rsidRPr="006620C0">
        <w:rPr>
          <w:rFonts w:ascii="Verdana" w:hAnsi="Verdana"/>
          <w:b/>
          <w:bCs/>
          <w:color w:val="000000"/>
          <w:sz w:val="26"/>
          <w:szCs w:val="26"/>
          <w:lang w:val="es-ES"/>
        </w:rPr>
        <w:t>Personal laboral</w:t>
      </w:r>
    </w:p>
    <w:p w14:paraId="1FD5E5E8" w14:textId="77777777" w:rsidR="006620C0" w:rsidRDefault="006620C0" w:rsidP="006620C0">
      <w:pPr>
        <w:pStyle w:val="NormalWeb"/>
        <w:numPr>
          <w:ilvl w:val="0"/>
          <w:numId w:val="1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17 de octubre de 2023, de la Secretaría de Estado de Función Pública, por la que se aprueba la relación definitiva de personas admitidas y excluidas del proceso selectivo para ingreso, por el sistema general de acceso libre y promoción interna, como personal laboral fijo en los grupos profesionales M3, M2, M1, E2 y E1 sujetos al IV Convenio colectivo único para el personal de la Administración General del Estado en el Ministerio de </w:t>
      </w:r>
      <w:r>
        <w:rPr>
          <w:rFonts w:ascii="Verdana" w:hAnsi="Verdana"/>
          <w:color w:val="000000"/>
          <w:sz w:val="21"/>
          <w:szCs w:val="21"/>
        </w:rPr>
        <w:lastRenderedPageBreak/>
        <w:t>Hacienda y Función Pública, convocado por Resolución de 26 de mayo de 2023.</w:t>
      </w:r>
    </w:p>
    <w:p w14:paraId="6BE1BEEF" w14:textId="77777777" w:rsidR="006620C0" w:rsidRDefault="00000000" w:rsidP="006620C0">
      <w:pPr>
        <w:pStyle w:val="puntopdf"/>
        <w:numPr>
          <w:ilvl w:val="1"/>
          <w:numId w:val="113"/>
        </w:numPr>
        <w:shd w:val="clear" w:color="auto" w:fill="F8F8F8"/>
        <w:spacing w:before="0" w:after="0"/>
        <w:ind w:left="1680" w:right="240"/>
        <w:rPr>
          <w:rFonts w:ascii="Verdana" w:hAnsi="Verdana"/>
          <w:color w:val="000000"/>
          <w:sz w:val="22"/>
          <w:szCs w:val="22"/>
        </w:rPr>
      </w:pPr>
      <w:hyperlink r:id="rId22" w:tooltip="PDF firmado BOE-A-2023-21600" w:history="1">
        <w:r w:rsidR="006620C0">
          <w:rPr>
            <w:rStyle w:val="Hipervnculo"/>
            <w:rFonts w:ascii="Verdana" w:hAnsi="Verdana"/>
            <w:sz w:val="22"/>
            <w:szCs w:val="22"/>
          </w:rPr>
          <w:t>PDF (BOE-A-2023-21600 - 19 págs. - 659 KB)</w:t>
        </w:r>
      </w:hyperlink>
    </w:p>
    <w:p w14:paraId="57C1B6FB" w14:textId="77777777" w:rsidR="006620C0" w:rsidRDefault="00000000" w:rsidP="006620C0">
      <w:pPr>
        <w:pStyle w:val="puntohtml"/>
        <w:numPr>
          <w:ilvl w:val="1"/>
          <w:numId w:val="113"/>
        </w:numPr>
        <w:shd w:val="clear" w:color="auto" w:fill="F8F8F8"/>
        <w:spacing w:before="0" w:after="0"/>
        <w:ind w:left="1680" w:right="240"/>
        <w:rPr>
          <w:rFonts w:ascii="Verdana" w:hAnsi="Verdana"/>
          <w:color w:val="000000"/>
          <w:sz w:val="22"/>
          <w:szCs w:val="22"/>
        </w:rPr>
      </w:pPr>
      <w:hyperlink r:id="rId23" w:tooltip="Versión HTML BOE-A-2023-21600" w:history="1">
        <w:r w:rsidR="006620C0">
          <w:rPr>
            <w:rStyle w:val="Hipervnculo"/>
            <w:rFonts w:ascii="Verdana" w:hAnsi="Verdana"/>
            <w:sz w:val="22"/>
            <w:szCs w:val="22"/>
          </w:rPr>
          <w:t>Otros formatos</w:t>
        </w:r>
      </w:hyperlink>
    </w:p>
    <w:p w14:paraId="0E86929A" w14:textId="77777777" w:rsidR="005917DA" w:rsidRDefault="005917DA" w:rsidP="00801BEC">
      <w:pPr>
        <w:rPr>
          <w:rFonts w:ascii="Times New Roman" w:hAnsi="Times New Roman"/>
          <w:b/>
          <w:u w:val="single"/>
          <w:lang w:val="es-ES"/>
        </w:rPr>
      </w:pPr>
    </w:p>
    <w:p w14:paraId="57A03951" w14:textId="3EC7B564" w:rsidR="00B931BC" w:rsidRDefault="00801BEC" w:rsidP="00801BEC">
      <w:pPr>
        <w:rPr>
          <w:rFonts w:ascii="Verdana" w:hAnsi="Verdana"/>
          <w:color w:val="000000"/>
          <w:sz w:val="22"/>
          <w:szCs w:val="22"/>
        </w:rPr>
      </w:pPr>
      <w:r>
        <w:rPr>
          <w:rFonts w:ascii="Times New Roman" w:hAnsi="Times New Roman"/>
          <w:b/>
          <w:u w:val="single"/>
          <w:lang w:val="es-ES"/>
        </w:rPr>
        <w:t>SÁBADO 21</w:t>
      </w:r>
      <w:r>
        <w:rPr>
          <w:rFonts w:ascii="Verdana" w:hAnsi="Verdana"/>
          <w:color w:val="000000"/>
          <w:sz w:val="22"/>
          <w:szCs w:val="22"/>
        </w:rPr>
        <w:t xml:space="preserve"> </w:t>
      </w:r>
    </w:p>
    <w:p w14:paraId="67F662F9" w14:textId="77777777" w:rsidR="002926A2" w:rsidRDefault="002926A2" w:rsidP="002926A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3FE9FB" w14:textId="77777777" w:rsidR="002926A2" w:rsidRDefault="002926A2" w:rsidP="002926A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900483C" w14:textId="77777777" w:rsidR="002926A2" w:rsidRDefault="002926A2" w:rsidP="002926A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3ADFD7A0" w14:textId="77777777" w:rsidR="002926A2" w:rsidRDefault="002926A2" w:rsidP="002926A2">
      <w:pPr>
        <w:pStyle w:val="NormalWeb"/>
        <w:numPr>
          <w:ilvl w:val="0"/>
          <w:numId w:val="1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octubre de 2023, de la Presidencia del Comisionado para el Mercado de Tabacos, por la que se publican los precios de venta al público de determinadas labores de tabaco en Expendedurías de Tabaco y Timbre del área del Monopolio.</w:t>
      </w:r>
    </w:p>
    <w:p w14:paraId="385FE6F3" w14:textId="77777777" w:rsidR="002926A2" w:rsidRDefault="002926A2" w:rsidP="002926A2">
      <w:pPr>
        <w:pStyle w:val="puntopdf"/>
        <w:numPr>
          <w:ilvl w:val="1"/>
          <w:numId w:val="114"/>
        </w:numPr>
        <w:shd w:val="clear" w:color="auto" w:fill="F8F8F8"/>
        <w:spacing w:before="0" w:after="0"/>
        <w:ind w:left="1680" w:right="240"/>
        <w:rPr>
          <w:rFonts w:ascii="Verdana" w:hAnsi="Verdana"/>
          <w:color w:val="000000"/>
          <w:sz w:val="22"/>
          <w:szCs w:val="22"/>
        </w:rPr>
      </w:pPr>
      <w:hyperlink r:id="rId24" w:tooltip="PDF firmado BOE-A-2023-21666" w:history="1">
        <w:r>
          <w:rPr>
            <w:rStyle w:val="Hipervnculo"/>
            <w:rFonts w:ascii="Verdana" w:hAnsi="Verdana"/>
            <w:sz w:val="22"/>
            <w:szCs w:val="22"/>
          </w:rPr>
          <w:t>PDF (BOE-A-2023-21666 - 3 págs. - 232 KB)</w:t>
        </w:r>
      </w:hyperlink>
    </w:p>
    <w:p w14:paraId="726E4581" w14:textId="77777777" w:rsidR="002926A2" w:rsidRDefault="002926A2" w:rsidP="002926A2">
      <w:pPr>
        <w:pStyle w:val="puntohtml"/>
        <w:numPr>
          <w:ilvl w:val="1"/>
          <w:numId w:val="114"/>
        </w:numPr>
        <w:shd w:val="clear" w:color="auto" w:fill="F8F8F8"/>
        <w:spacing w:before="0" w:after="0"/>
        <w:ind w:left="1680" w:right="240"/>
        <w:rPr>
          <w:rFonts w:ascii="Verdana" w:hAnsi="Verdana"/>
          <w:color w:val="000000"/>
          <w:sz w:val="22"/>
          <w:szCs w:val="22"/>
        </w:rPr>
      </w:pPr>
      <w:hyperlink r:id="rId25" w:tooltip="Versión HTML BOE-A-2023-21666" w:history="1">
        <w:r>
          <w:rPr>
            <w:rStyle w:val="Hipervnculo"/>
            <w:rFonts w:ascii="Verdana" w:hAnsi="Verdana"/>
            <w:sz w:val="22"/>
            <w:szCs w:val="22"/>
          </w:rPr>
          <w:t>Otros formatos</w:t>
        </w:r>
      </w:hyperlink>
    </w:p>
    <w:p w14:paraId="7BD36B95" w14:textId="389EE4F1" w:rsidR="002D3796" w:rsidRDefault="002D3796" w:rsidP="009C6BB2">
      <w:pPr>
        <w:rPr>
          <w:rFonts w:ascii="Times New Roman" w:hAnsi="Times New Roman"/>
          <w:b/>
          <w:u w:val="single"/>
          <w:lang w:val="es-ES"/>
        </w:rPr>
      </w:pPr>
    </w:p>
    <w:sectPr w:rsidR="002D3796" w:rsidSect="00D5251E">
      <w:headerReference w:type="default" r:id="rId26"/>
      <w:footerReference w:type="default" r:id="rId2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97F0" w14:textId="77777777" w:rsidR="004D05D4" w:rsidRDefault="004D05D4">
      <w:r>
        <w:separator/>
      </w:r>
    </w:p>
  </w:endnote>
  <w:endnote w:type="continuationSeparator" w:id="0">
    <w:p w14:paraId="75851C23" w14:textId="77777777" w:rsidR="004D05D4" w:rsidRDefault="004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20A1" w14:textId="77777777" w:rsidR="004D05D4" w:rsidRDefault="004D05D4">
      <w:r>
        <w:separator/>
      </w:r>
    </w:p>
  </w:footnote>
  <w:footnote w:type="continuationSeparator" w:id="0">
    <w:p w14:paraId="65F3DED7" w14:textId="77777777" w:rsidR="004D05D4" w:rsidRDefault="004D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05"/>
  </w:num>
  <w:num w:numId="2" w16cid:durableId="576594915">
    <w:abstractNumId w:val="29"/>
  </w:num>
  <w:num w:numId="3" w16cid:durableId="1658342844">
    <w:abstractNumId w:val="100"/>
  </w:num>
  <w:num w:numId="4" w16cid:durableId="1805081227">
    <w:abstractNumId w:val="37"/>
  </w:num>
  <w:num w:numId="5" w16cid:durableId="922760936">
    <w:abstractNumId w:val="62"/>
  </w:num>
  <w:num w:numId="6" w16cid:durableId="535167341">
    <w:abstractNumId w:val="22"/>
  </w:num>
  <w:num w:numId="7" w16cid:durableId="869150802">
    <w:abstractNumId w:val="106"/>
  </w:num>
  <w:num w:numId="8" w16cid:durableId="673460768">
    <w:abstractNumId w:val="7"/>
  </w:num>
  <w:num w:numId="9" w16cid:durableId="507599227">
    <w:abstractNumId w:val="101"/>
  </w:num>
  <w:num w:numId="10" w16cid:durableId="155534634">
    <w:abstractNumId w:val="40"/>
  </w:num>
  <w:num w:numId="11" w16cid:durableId="142507293">
    <w:abstractNumId w:val="13"/>
  </w:num>
  <w:num w:numId="12" w16cid:durableId="669872165">
    <w:abstractNumId w:val="49"/>
  </w:num>
  <w:num w:numId="13" w16cid:durableId="1654524964">
    <w:abstractNumId w:val="9"/>
  </w:num>
  <w:num w:numId="14" w16cid:durableId="2039962534">
    <w:abstractNumId w:val="23"/>
  </w:num>
  <w:num w:numId="15" w16cid:durableId="479151191">
    <w:abstractNumId w:val="109"/>
  </w:num>
  <w:num w:numId="16" w16cid:durableId="1963068549">
    <w:abstractNumId w:val="4"/>
  </w:num>
  <w:num w:numId="17" w16cid:durableId="1158574870">
    <w:abstractNumId w:val="25"/>
  </w:num>
  <w:num w:numId="18" w16cid:durableId="656879705">
    <w:abstractNumId w:val="30"/>
  </w:num>
  <w:num w:numId="19" w16cid:durableId="532890140">
    <w:abstractNumId w:val="12"/>
  </w:num>
  <w:num w:numId="20" w16cid:durableId="1987274671">
    <w:abstractNumId w:val="92"/>
  </w:num>
  <w:num w:numId="21" w16cid:durableId="64647815">
    <w:abstractNumId w:val="94"/>
  </w:num>
  <w:num w:numId="22" w16cid:durableId="2035113185">
    <w:abstractNumId w:val="39"/>
  </w:num>
  <w:num w:numId="23" w16cid:durableId="1672875651">
    <w:abstractNumId w:val="66"/>
  </w:num>
  <w:num w:numId="24" w16cid:durableId="2068645953">
    <w:abstractNumId w:val="84"/>
  </w:num>
  <w:num w:numId="25" w16cid:durableId="336621218">
    <w:abstractNumId w:val="8"/>
  </w:num>
  <w:num w:numId="26" w16cid:durableId="1317146121">
    <w:abstractNumId w:val="41"/>
  </w:num>
  <w:num w:numId="27" w16cid:durableId="958341841">
    <w:abstractNumId w:val="27"/>
  </w:num>
  <w:num w:numId="28" w16cid:durableId="1859541442">
    <w:abstractNumId w:val="70"/>
  </w:num>
  <w:num w:numId="29" w16cid:durableId="1545676851">
    <w:abstractNumId w:val="82"/>
  </w:num>
  <w:num w:numId="30" w16cid:durableId="888882082">
    <w:abstractNumId w:val="68"/>
  </w:num>
  <w:num w:numId="31" w16cid:durableId="178855212">
    <w:abstractNumId w:val="48"/>
  </w:num>
  <w:num w:numId="32" w16cid:durableId="996692599">
    <w:abstractNumId w:val="97"/>
  </w:num>
  <w:num w:numId="33" w16cid:durableId="2134712146">
    <w:abstractNumId w:val="77"/>
  </w:num>
  <w:num w:numId="34" w16cid:durableId="1181822323">
    <w:abstractNumId w:val="52"/>
  </w:num>
  <w:num w:numId="35" w16cid:durableId="1009865151">
    <w:abstractNumId w:val="83"/>
  </w:num>
  <w:num w:numId="36" w16cid:durableId="978608262">
    <w:abstractNumId w:val="108"/>
  </w:num>
  <w:num w:numId="37" w16cid:durableId="2057505969">
    <w:abstractNumId w:val="89"/>
  </w:num>
  <w:num w:numId="38" w16cid:durableId="1935698499">
    <w:abstractNumId w:val="2"/>
  </w:num>
  <w:num w:numId="39" w16cid:durableId="1172258722">
    <w:abstractNumId w:val="104"/>
  </w:num>
  <w:num w:numId="40" w16cid:durableId="24454716">
    <w:abstractNumId w:val="15"/>
  </w:num>
  <w:num w:numId="41" w16cid:durableId="1385373048">
    <w:abstractNumId w:val="3"/>
  </w:num>
  <w:num w:numId="42" w16cid:durableId="1120606329">
    <w:abstractNumId w:val="81"/>
  </w:num>
  <w:num w:numId="43" w16cid:durableId="566383374">
    <w:abstractNumId w:val="50"/>
  </w:num>
  <w:num w:numId="44" w16cid:durableId="31391784">
    <w:abstractNumId w:val="24"/>
  </w:num>
  <w:num w:numId="45" w16cid:durableId="657536115">
    <w:abstractNumId w:val="43"/>
  </w:num>
  <w:num w:numId="46" w16cid:durableId="1482498203">
    <w:abstractNumId w:val="64"/>
  </w:num>
  <w:num w:numId="47" w16cid:durableId="879319536">
    <w:abstractNumId w:val="71"/>
  </w:num>
  <w:num w:numId="48" w16cid:durableId="1586769539">
    <w:abstractNumId w:val="42"/>
  </w:num>
  <w:num w:numId="49" w16cid:durableId="1625380697">
    <w:abstractNumId w:val="20"/>
  </w:num>
  <w:num w:numId="50" w16cid:durableId="65691680">
    <w:abstractNumId w:val="5"/>
  </w:num>
  <w:num w:numId="51" w16cid:durableId="614753511">
    <w:abstractNumId w:val="88"/>
  </w:num>
  <w:num w:numId="52" w16cid:durableId="683627155">
    <w:abstractNumId w:val="78"/>
  </w:num>
  <w:num w:numId="53" w16cid:durableId="721250071">
    <w:abstractNumId w:val="85"/>
  </w:num>
  <w:num w:numId="54" w16cid:durableId="1692684349">
    <w:abstractNumId w:val="14"/>
  </w:num>
  <w:num w:numId="55" w16cid:durableId="311830100">
    <w:abstractNumId w:val="10"/>
  </w:num>
  <w:num w:numId="56" w16cid:durableId="928781819">
    <w:abstractNumId w:val="34"/>
  </w:num>
  <w:num w:numId="57" w16cid:durableId="1087463581">
    <w:abstractNumId w:val="63"/>
  </w:num>
  <w:num w:numId="58" w16cid:durableId="721173307">
    <w:abstractNumId w:val="69"/>
  </w:num>
  <w:num w:numId="59" w16cid:durableId="1972594535">
    <w:abstractNumId w:val="86"/>
  </w:num>
  <w:num w:numId="60" w16cid:durableId="1126772644">
    <w:abstractNumId w:val="110"/>
  </w:num>
  <w:num w:numId="61" w16cid:durableId="705521974">
    <w:abstractNumId w:val="16"/>
  </w:num>
  <w:num w:numId="62" w16cid:durableId="827596940">
    <w:abstractNumId w:val="33"/>
  </w:num>
  <w:num w:numId="63" w16cid:durableId="990447795">
    <w:abstractNumId w:val="18"/>
  </w:num>
  <w:num w:numId="64" w16cid:durableId="615991897">
    <w:abstractNumId w:val="112"/>
  </w:num>
  <w:num w:numId="65" w16cid:durableId="1758821417">
    <w:abstractNumId w:val="26"/>
  </w:num>
  <w:num w:numId="66" w16cid:durableId="1917858658">
    <w:abstractNumId w:val="11"/>
  </w:num>
  <w:num w:numId="67" w16cid:durableId="786965920">
    <w:abstractNumId w:val="0"/>
  </w:num>
  <w:num w:numId="68" w16cid:durableId="555169075">
    <w:abstractNumId w:val="59"/>
  </w:num>
  <w:num w:numId="69" w16cid:durableId="359287478">
    <w:abstractNumId w:val="58"/>
  </w:num>
  <w:num w:numId="70" w16cid:durableId="1574967830">
    <w:abstractNumId w:val="28"/>
  </w:num>
  <w:num w:numId="71" w16cid:durableId="1482893137">
    <w:abstractNumId w:val="95"/>
  </w:num>
  <w:num w:numId="72" w16cid:durableId="985087769">
    <w:abstractNumId w:val="73"/>
  </w:num>
  <w:num w:numId="73" w16cid:durableId="1660577887">
    <w:abstractNumId w:val="51"/>
  </w:num>
  <w:num w:numId="74" w16cid:durableId="1710837906">
    <w:abstractNumId w:val="19"/>
  </w:num>
  <w:num w:numId="75" w16cid:durableId="202983948">
    <w:abstractNumId w:val="102"/>
  </w:num>
  <w:num w:numId="76" w16cid:durableId="1709187213">
    <w:abstractNumId w:val="60"/>
  </w:num>
  <w:num w:numId="77" w16cid:durableId="856576108">
    <w:abstractNumId w:val="80"/>
  </w:num>
  <w:num w:numId="78" w16cid:durableId="1949238254">
    <w:abstractNumId w:val="21"/>
  </w:num>
  <w:num w:numId="79" w16cid:durableId="812481072">
    <w:abstractNumId w:val="107"/>
  </w:num>
  <w:num w:numId="80" w16cid:durableId="1948806374">
    <w:abstractNumId w:val="56"/>
  </w:num>
  <w:num w:numId="81" w16cid:durableId="1917088578">
    <w:abstractNumId w:val="38"/>
  </w:num>
  <w:num w:numId="82" w16cid:durableId="1416627198">
    <w:abstractNumId w:val="98"/>
  </w:num>
  <w:num w:numId="83" w16cid:durableId="43143880">
    <w:abstractNumId w:val="36"/>
  </w:num>
  <w:num w:numId="84" w16cid:durableId="782383871">
    <w:abstractNumId w:val="93"/>
  </w:num>
  <w:num w:numId="85" w16cid:durableId="445348538">
    <w:abstractNumId w:val="74"/>
  </w:num>
  <w:num w:numId="86" w16cid:durableId="729966562">
    <w:abstractNumId w:val="53"/>
  </w:num>
  <w:num w:numId="87" w16cid:durableId="512188720">
    <w:abstractNumId w:val="72"/>
  </w:num>
  <w:num w:numId="88" w16cid:durableId="2015644282">
    <w:abstractNumId w:val="1"/>
  </w:num>
  <w:num w:numId="89" w16cid:durableId="1894849135">
    <w:abstractNumId w:val="54"/>
  </w:num>
  <w:num w:numId="90" w16cid:durableId="330572508">
    <w:abstractNumId w:val="67"/>
  </w:num>
  <w:num w:numId="91" w16cid:durableId="2073502793">
    <w:abstractNumId w:val="113"/>
  </w:num>
  <w:num w:numId="92" w16cid:durableId="1698852255">
    <w:abstractNumId w:val="61"/>
  </w:num>
  <w:num w:numId="93" w16cid:durableId="1668022719">
    <w:abstractNumId w:val="91"/>
  </w:num>
  <w:num w:numId="94" w16cid:durableId="990715007">
    <w:abstractNumId w:val="96"/>
  </w:num>
  <w:num w:numId="95" w16cid:durableId="1156150353">
    <w:abstractNumId w:val="46"/>
  </w:num>
  <w:num w:numId="96" w16cid:durableId="1984851907">
    <w:abstractNumId w:val="90"/>
  </w:num>
  <w:num w:numId="97" w16cid:durableId="1217232364">
    <w:abstractNumId w:val="44"/>
  </w:num>
  <w:num w:numId="98" w16cid:durableId="1560820113">
    <w:abstractNumId w:val="103"/>
  </w:num>
  <w:num w:numId="99" w16cid:durableId="1542984206">
    <w:abstractNumId w:val="99"/>
  </w:num>
  <w:num w:numId="100" w16cid:durableId="650060569">
    <w:abstractNumId w:val="111"/>
  </w:num>
  <w:num w:numId="101" w16cid:durableId="1153834668">
    <w:abstractNumId w:val="79"/>
  </w:num>
  <w:num w:numId="102" w16cid:durableId="1912738311">
    <w:abstractNumId w:val="35"/>
  </w:num>
  <w:num w:numId="103" w16cid:durableId="528832587">
    <w:abstractNumId w:val="55"/>
  </w:num>
  <w:num w:numId="104" w16cid:durableId="67701926">
    <w:abstractNumId w:val="75"/>
  </w:num>
  <w:num w:numId="105" w16cid:durableId="1444807921">
    <w:abstractNumId w:val="57"/>
  </w:num>
  <w:num w:numId="106" w16cid:durableId="140389297">
    <w:abstractNumId w:val="32"/>
  </w:num>
  <w:num w:numId="107" w16cid:durableId="1038434197">
    <w:abstractNumId w:val="6"/>
  </w:num>
  <w:num w:numId="108" w16cid:durableId="869957348">
    <w:abstractNumId w:val="31"/>
  </w:num>
  <w:num w:numId="109" w16cid:durableId="1073041245">
    <w:abstractNumId w:val="45"/>
  </w:num>
  <w:num w:numId="110" w16cid:durableId="1962489979">
    <w:abstractNumId w:val="65"/>
  </w:num>
  <w:num w:numId="111" w16cid:durableId="582686804">
    <w:abstractNumId w:val="17"/>
  </w:num>
  <w:num w:numId="112" w16cid:durableId="1422750068">
    <w:abstractNumId w:val="47"/>
  </w:num>
  <w:num w:numId="113" w16cid:durableId="1334725083">
    <w:abstractNumId w:val="76"/>
  </w:num>
  <w:num w:numId="114" w16cid:durableId="1161119295">
    <w:abstractNumId w:val="8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2EE5"/>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C76"/>
    <w:rsid w:val="005004B0"/>
    <w:rsid w:val="0050120C"/>
    <w:rsid w:val="00501E98"/>
    <w:rsid w:val="00504014"/>
    <w:rsid w:val="00504184"/>
    <w:rsid w:val="00504268"/>
    <w:rsid w:val="00504E02"/>
    <w:rsid w:val="00505150"/>
    <w:rsid w:val="0050574D"/>
    <w:rsid w:val="005058F4"/>
    <w:rsid w:val="00505997"/>
    <w:rsid w:val="00507772"/>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8534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1312" TargetMode="External"/><Relationship Id="rId18" Type="http://schemas.openxmlformats.org/officeDocument/2006/relationships/hyperlink" Target="https://www.boe.es/boe/dias/2023/10/19/pdfs/BOE-A-2023-21527.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e.es/diario_boe/txt.php?id=BOE-A-2023-21575" TargetMode="External"/><Relationship Id="rId7" Type="http://schemas.openxmlformats.org/officeDocument/2006/relationships/webSettings" Target="webSettings.xml"/><Relationship Id="rId12" Type="http://schemas.openxmlformats.org/officeDocument/2006/relationships/hyperlink" Target="https://www.boe.es/boe/dias/2023/10/16/pdfs/BOE-A-2023-21312.pdf" TargetMode="External"/><Relationship Id="rId17" Type="http://schemas.openxmlformats.org/officeDocument/2006/relationships/hyperlink" Target="https://www.boe.es/diario_boe/txt.php?id=BOE-A-2023-21415" TargetMode="External"/><Relationship Id="rId25" Type="http://schemas.openxmlformats.org/officeDocument/2006/relationships/hyperlink" Target="https://www.boe.es/diario_boe/txt.php?id=BOE-A-2023-21666" TargetMode="External"/><Relationship Id="rId2" Type="http://schemas.openxmlformats.org/officeDocument/2006/relationships/customXml" Target="../customXml/item2.xml"/><Relationship Id="rId16" Type="http://schemas.openxmlformats.org/officeDocument/2006/relationships/hyperlink" Target="https://www.boe.es/boe/dias/2023/10/17/pdfs/BOE-A-2023-21415.pdf" TargetMode="External"/><Relationship Id="rId20" Type="http://schemas.openxmlformats.org/officeDocument/2006/relationships/hyperlink" Target="https://www.boe.es/boe/dias/2023/10/20/pdfs/BOE-A-2023-2157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1300" TargetMode="External"/><Relationship Id="rId24" Type="http://schemas.openxmlformats.org/officeDocument/2006/relationships/hyperlink" Target="https://www.boe.es/boe/dias/2023/10/21/pdfs/BOE-A-2023-21666.pdf" TargetMode="External"/><Relationship Id="rId5" Type="http://schemas.openxmlformats.org/officeDocument/2006/relationships/styles" Target="styles.xml"/><Relationship Id="rId15" Type="http://schemas.openxmlformats.org/officeDocument/2006/relationships/hyperlink" Target="https://www.boe.es/diario_boe/txt.php?id=BOE-A-2023-21414" TargetMode="External"/><Relationship Id="rId23" Type="http://schemas.openxmlformats.org/officeDocument/2006/relationships/hyperlink" Target="https://www.boe.es/diario_boe/txt.php?id=BOE-A-2023-21600" TargetMode="External"/><Relationship Id="rId28" Type="http://schemas.openxmlformats.org/officeDocument/2006/relationships/fontTable" Target="fontTable.xml"/><Relationship Id="rId10" Type="http://schemas.openxmlformats.org/officeDocument/2006/relationships/hyperlink" Target="https://www.boe.es/boe/dias/2023/10/16/pdfs/BOE-A-2023-21300.pdf" TargetMode="External"/><Relationship Id="rId19" Type="http://schemas.openxmlformats.org/officeDocument/2006/relationships/hyperlink" Target="https://www.boe.es/diario_boe/txt.php?id=BOE-A-2023-215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0/17/pdfs/BOE-A-2023-21414.pdf" TargetMode="External"/><Relationship Id="rId22" Type="http://schemas.openxmlformats.org/officeDocument/2006/relationships/hyperlink" Target="https://www.boe.es/boe/dias/2023/10/20/pdfs/BOE-A-2023-21600.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2023-10-16T08:29:00Z</dcterms:created>
  <dcterms:modified xsi:type="dcterms:W3CDTF">2023-10-22T11:03:00Z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