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38BDA5A6"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CC0E71">
        <w:rPr>
          <w:rFonts w:ascii="Times New Roman" w:hAnsi="Times New Roman"/>
          <w:b/>
          <w:lang w:val="es-ES"/>
        </w:rPr>
        <w:t>23</w:t>
      </w:r>
      <w:r w:rsidR="00A853D0">
        <w:rPr>
          <w:rFonts w:ascii="Times New Roman" w:hAnsi="Times New Roman"/>
          <w:b/>
          <w:lang w:val="es-ES"/>
        </w:rPr>
        <w:t xml:space="preserve"> AL </w:t>
      </w:r>
      <w:r w:rsidR="00CC0E71">
        <w:rPr>
          <w:rFonts w:ascii="Times New Roman" w:hAnsi="Times New Roman"/>
          <w:b/>
          <w:lang w:val="es-ES"/>
        </w:rPr>
        <w:t>29</w:t>
      </w:r>
      <w:r w:rsidR="00B15F18">
        <w:rPr>
          <w:rFonts w:ascii="Times New Roman" w:hAnsi="Times New Roman"/>
          <w:b/>
          <w:lang w:val="es-ES"/>
        </w:rPr>
        <w:t xml:space="preserve"> DE MAYO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2132D255" w14:textId="1D280D5D" w:rsidR="00CC0E71" w:rsidRDefault="00CC0E71" w:rsidP="007F2E34">
      <w:pPr>
        <w:jc w:val="both"/>
        <w:rPr>
          <w:rFonts w:ascii="Times New Roman" w:hAnsi="Times New Roman"/>
          <w:b/>
          <w:u w:val="single"/>
          <w:lang w:val="es-ES"/>
        </w:rPr>
      </w:pPr>
      <w:r>
        <w:rPr>
          <w:rFonts w:ascii="Times New Roman" w:hAnsi="Times New Roman"/>
          <w:b/>
          <w:u w:val="single"/>
          <w:lang w:val="es-ES"/>
        </w:rPr>
        <w:t>MARTES 24</w:t>
      </w:r>
    </w:p>
    <w:p w14:paraId="2D05E4E4" w14:textId="77777777" w:rsidR="00E805C3" w:rsidRDefault="00E805C3" w:rsidP="00E805C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62AC58F" w14:textId="77777777" w:rsidR="00E805C3" w:rsidRDefault="00E805C3" w:rsidP="00E805C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1E9EAC5" w14:textId="77777777" w:rsidR="00E805C3" w:rsidRDefault="00E805C3" w:rsidP="00E805C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45E07004" w14:textId="77777777" w:rsidR="00E805C3" w:rsidRDefault="00E805C3" w:rsidP="00E805C3">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mayo de 2022, de la Presidencia de la Agencia Estatal de Administración Tributaria, por la que se convocan procesos selectivos para ingreso, por el sistema general de acceso libre y promoción interna, en el Cuerpo Superior de Vigilancia Aduanera, especialidades de Investigación, Navegación y Propulsión.</w:t>
      </w:r>
    </w:p>
    <w:p w14:paraId="4E362B3C" w14:textId="77777777" w:rsidR="00E805C3" w:rsidRDefault="00307821" w:rsidP="00E805C3">
      <w:pPr>
        <w:pStyle w:val="puntopdf"/>
        <w:numPr>
          <w:ilvl w:val="1"/>
          <w:numId w:val="15"/>
        </w:numPr>
        <w:shd w:val="clear" w:color="auto" w:fill="F8F8F8"/>
        <w:spacing w:before="0" w:after="0"/>
        <w:ind w:left="1680" w:right="240"/>
        <w:rPr>
          <w:rFonts w:ascii="Verdana" w:hAnsi="Verdana"/>
          <w:color w:val="000000"/>
          <w:sz w:val="22"/>
          <w:szCs w:val="22"/>
        </w:rPr>
      </w:pPr>
      <w:hyperlink r:id="rId7" w:tooltip="PDF firmado BOE-A-2022-8469" w:history="1">
        <w:r w:rsidR="00E805C3">
          <w:rPr>
            <w:rStyle w:val="Hipervnculo"/>
            <w:rFonts w:ascii="Verdana" w:hAnsi="Verdana"/>
            <w:sz w:val="22"/>
            <w:szCs w:val="22"/>
          </w:rPr>
          <w:t>PDF (BOE-A-2022-8469 - 45 págs. - 483 KB)</w:t>
        </w:r>
      </w:hyperlink>
    </w:p>
    <w:p w14:paraId="2B817A2C" w14:textId="77777777" w:rsidR="00E805C3" w:rsidRDefault="00307821" w:rsidP="00E805C3">
      <w:pPr>
        <w:pStyle w:val="puntohtml"/>
        <w:numPr>
          <w:ilvl w:val="1"/>
          <w:numId w:val="15"/>
        </w:numPr>
        <w:shd w:val="clear" w:color="auto" w:fill="F8F8F8"/>
        <w:spacing w:before="0" w:after="0"/>
        <w:ind w:left="1680" w:right="240"/>
        <w:rPr>
          <w:rFonts w:ascii="Verdana" w:hAnsi="Verdana"/>
          <w:color w:val="000000"/>
          <w:sz w:val="22"/>
          <w:szCs w:val="22"/>
        </w:rPr>
      </w:pPr>
      <w:hyperlink r:id="rId8" w:tooltip="Versión HTML BOE-A-2022-8469" w:history="1">
        <w:r w:rsidR="00E805C3">
          <w:rPr>
            <w:rStyle w:val="Hipervnculo"/>
            <w:rFonts w:ascii="Verdana" w:hAnsi="Verdana"/>
            <w:sz w:val="22"/>
            <w:szCs w:val="22"/>
          </w:rPr>
          <w:t>Otros formatos</w:t>
        </w:r>
      </w:hyperlink>
    </w:p>
    <w:p w14:paraId="3D98B1B5" w14:textId="77777777" w:rsidR="00E805C3" w:rsidRDefault="00E805C3" w:rsidP="00E805C3">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5E6435F" w14:textId="77777777" w:rsidR="00E805C3" w:rsidRDefault="00E805C3" w:rsidP="00E805C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DB36C74" w14:textId="77777777" w:rsidR="00E805C3" w:rsidRDefault="00E805C3" w:rsidP="00E805C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Cantabria. </w:t>
      </w:r>
      <w:proofErr w:type="spellStart"/>
      <w:r>
        <w:rPr>
          <w:rFonts w:ascii="Verdana" w:hAnsi="Verdana"/>
          <w:color w:val="000000"/>
          <w:sz w:val="26"/>
          <w:szCs w:val="26"/>
        </w:rPr>
        <w:t>Convenio</w:t>
      </w:r>
      <w:proofErr w:type="spellEnd"/>
    </w:p>
    <w:p w14:paraId="375468EB" w14:textId="77777777" w:rsidR="00E805C3" w:rsidRDefault="00E805C3" w:rsidP="00E805C3">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mayo de 2022, de la Dirección del Servicio de Planificación y Relaciones Institucionales de la Agencia Estatal de Administración Tributaria, por la que se publica la Adenda al Convenio con la Comunidad Autónoma de Cantabria, en materia de suministro de información para finalidades no tributarias.</w:t>
      </w:r>
    </w:p>
    <w:p w14:paraId="3C49E3DA" w14:textId="77777777" w:rsidR="00E805C3" w:rsidRDefault="00307821" w:rsidP="00E805C3">
      <w:pPr>
        <w:pStyle w:val="puntopdf"/>
        <w:numPr>
          <w:ilvl w:val="1"/>
          <w:numId w:val="16"/>
        </w:numPr>
        <w:shd w:val="clear" w:color="auto" w:fill="F8F8F8"/>
        <w:spacing w:before="0" w:after="0"/>
        <w:ind w:left="1680" w:right="240"/>
        <w:rPr>
          <w:rFonts w:ascii="Verdana" w:hAnsi="Verdana"/>
          <w:color w:val="000000"/>
          <w:sz w:val="22"/>
          <w:szCs w:val="22"/>
        </w:rPr>
      </w:pPr>
      <w:hyperlink r:id="rId9" w:tooltip="PDF firmado BOE-A-2022-8506" w:history="1">
        <w:r w:rsidR="00E805C3">
          <w:rPr>
            <w:rStyle w:val="Hipervnculo"/>
            <w:rFonts w:ascii="Verdana" w:hAnsi="Verdana"/>
            <w:sz w:val="22"/>
            <w:szCs w:val="22"/>
          </w:rPr>
          <w:t>PDF (BOE-A-2022-8506 - 6 págs. - 224 KB)</w:t>
        </w:r>
      </w:hyperlink>
    </w:p>
    <w:p w14:paraId="7985B2BE" w14:textId="77777777" w:rsidR="00E805C3" w:rsidRDefault="00307821" w:rsidP="00E805C3">
      <w:pPr>
        <w:pStyle w:val="puntohtml"/>
        <w:numPr>
          <w:ilvl w:val="1"/>
          <w:numId w:val="16"/>
        </w:numPr>
        <w:shd w:val="clear" w:color="auto" w:fill="F8F8F8"/>
        <w:spacing w:before="0" w:after="0"/>
        <w:ind w:left="1680" w:right="240"/>
        <w:rPr>
          <w:rFonts w:ascii="Verdana" w:hAnsi="Verdana"/>
          <w:color w:val="000000"/>
          <w:sz w:val="22"/>
          <w:szCs w:val="22"/>
        </w:rPr>
      </w:pPr>
      <w:hyperlink r:id="rId10" w:tooltip="Versión HTML BOE-A-2022-8506" w:history="1">
        <w:r w:rsidR="00E805C3">
          <w:rPr>
            <w:rStyle w:val="Hipervnculo"/>
            <w:rFonts w:ascii="Verdana" w:hAnsi="Verdana"/>
            <w:sz w:val="22"/>
            <w:szCs w:val="22"/>
          </w:rPr>
          <w:t>Otros formatos</w:t>
        </w:r>
      </w:hyperlink>
    </w:p>
    <w:p w14:paraId="24957763" w14:textId="77777777" w:rsidR="00E805C3" w:rsidRDefault="00E805C3" w:rsidP="007F2E34">
      <w:pPr>
        <w:jc w:val="both"/>
        <w:rPr>
          <w:rFonts w:ascii="Times New Roman" w:hAnsi="Times New Roman"/>
          <w:b/>
          <w:u w:val="single"/>
          <w:lang w:val="es-ES"/>
        </w:rPr>
      </w:pPr>
    </w:p>
    <w:p w14:paraId="178EA3BC" w14:textId="440577B1" w:rsidR="00CC0E71" w:rsidRDefault="00CC0E71" w:rsidP="007F2E34">
      <w:pPr>
        <w:jc w:val="both"/>
        <w:rPr>
          <w:rFonts w:ascii="Times New Roman" w:hAnsi="Times New Roman"/>
          <w:b/>
          <w:u w:val="single"/>
          <w:lang w:val="es-ES"/>
        </w:rPr>
      </w:pPr>
      <w:r>
        <w:rPr>
          <w:rFonts w:ascii="Times New Roman" w:hAnsi="Times New Roman"/>
          <w:b/>
          <w:u w:val="single"/>
          <w:lang w:val="es-ES"/>
        </w:rPr>
        <w:t>MIÉRCOLES 25</w:t>
      </w:r>
    </w:p>
    <w:p w14:paraId="1331D470" w14:textId="77777777" w:rsidR="006548C0" w:rsidRDefault="006548C0" w:rsidP="006548C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94BEC13" w14:textId="77777777" w:rsidR="006548C0" w:rsidRDefault="006548C0" w:rsidP="006548C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10AC4C94" w14:textId="77777777" w:rsidR="006548C0" w:rsidRDefault="006548C0" w:rsidP="006548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Riesgos</w:t>
      </w:r>
      <w:proofErr w:type="spellEnd"/>
      <w:r>
        <w:rPr>
          <w:rFonts w:ascii="Verdana" w:hAnsi="Verdana"/>
          <w:color w:val="000000"/>
          <w:sz w:val="26"/>
          <w:szCs w:val="26"/>
        </w:rPr>
        <w:t xml:space="preserve"> </w:t>
      </w:r>
      <w:proofErr w:type="spellStart"/>
      <w:r>
        <w:rPr>
          <w:rFonts w:ascii="Verdana" w:hAnsi="Verdana"/>
          <w:color w:val="000000"/>
          <w:sz w:val="26"/>
          <w:szCs w:val="26"/>
        </w:rPr>
        <w:t>laborales</w:t>
      </w:r>
      <w:proofErr w:type="spellEnd"/>
    </w:p>
    <w:p w14:paraId="3D027BAB" w14:textId="77777777" w:rsidR="006548C0" w:rsidRDefault="006548C0" w:rsidP="006548C0">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395/2022, de 24 de mayo, por el que se modifica el Real Decreto 665/1997, de 12 de mayo, sobre la protección de los trabajadores contra los riesgos relacionados con la exposición a agentes cancerígenos durante el trabajo.</w:t>
      </w:r>
    </w:p>
    <w:p w14:paraId="234F27EA" w14:textId="77777777" w:rsidR="006548C0" w:rsidRDefault="00307821" w:rsidP="006548C0">
      <w:pPr>
        <w:pStyle w:val="puntopdf"/>
        <w:numPr>
          <w:ilvl w:val="1"/>
          <w:numId w:val="17"/>
        </w:numPr>
        <w:shd w:val="clear" w:color="auto" w:fill="F8F8F8"/>
        <w:spacing w:before="0" w:after="0"/>
        <w:ind w:left="1680" w:right="240"/>
        <w:rPr>
          <w:rFonts w:ascii="Verdana" w:hAnsi="Verdana"/>
          <w:color w:val="000000"/>
          <w:sz w:val="22"/>
          <w:szCs w:val="22"/>
        </w:rPr>
      </w:pPr>
      <w:hyperlink r:id="rId11" w:tooltip="PDF firmado BOE-A-2022-8521" w:history="1">
        <w:r w:rsidR="006548C0">
          <w:rPr>
            <w:rStyle w:val="Hipervnculo"/>
            <w:rFonts w:ascii="Verdana" w:hAnsi="Verdana"/>
            <w:sz w:val="22"/>
            <w:szCs w:val="22"/>
          </w:rPr>
          <w:t>PDF (BOE-A-2022-8521 - 4 págs. - 232 KB)</w:t>
        </w:r>
      </w:hyperlink>
    </w:p>
    <w:p w14:paraId="55E9898D" w14:textId="77777777" w:rsidR="006548C0" w:rsidRDefault="00307821" w:rsidP="006548C0">
      <w:pPr>
        <w:pStyle w:val="puntohtml"/>
        <w:numPr>
          <w:ilvl w:val="1"/>
          <w:numId w:val="17"/>
        </w:numPr>
        <w:shd w:val="clear" w:color="auto" w:fill="F8F8F8"/>
        <w:spacing w:before="0" w:after="0"/>
        <w:ind w:left="1680" w:right="240"/>
        <w:rPr>
          <w:rFonts w:ascii="Verdana" w:hAnsi="Verdana"/>
          <w:color w:val="000000"/>
          <w:sz w:val="22"/>
          <w:szCs w:val="22"/>
        </w:rPr>
      </w:pPr>
      <w:hyperlink r:id="rId12" w:tooltip="Versión HTML BOE-A-2022-8521" w:history="1">
        <w:r w:rsidR="006548C0">
          <w:rPr>
            <w:rStyle w:val="Hipervnculo"/>
            <w:rFonts w:ascii="Verdana" w:hAnsi="Verdana"/>
            <w:sz w:val="22"/>
            <w:szCs w:val="22"/>
          </w:rPr>
          <w:t>Otros formatos</w:t>
        </w:r>
      </w:hyperlink>
    </w:p>
    <w:p w14:paraId="4AC1D315" w14:textId="77777777" w:rsidR="006548C0" w:rsidRDefault="006548C0" w:rsidP="006548C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CADA2D2" w14:textId="77777777" w:rsidR="006548C0" w:rsidRDefault="006548C0" w:rsidP="006548C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C4C4AB4" w14:textId="77777777" w:rsidR="006548C0" w:rsidRDefault="006548C0" w:rsidP="006548C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65DA8AE5" w14:textId="77777777" w:rsidR="006548C0" w:rsidRDefault="006548C0" w:rsidP="006548C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mayo de 2022, de la Presidencia de la Agencia Estatal de Administración Tributaria, por la que se convoca proceso selectivo para ingreso, por el sistema general de acceso libre y promoción interna, en el Cuerpo Superior de Inspectores de Hacienda del Estado.</w:t>
      </w:r>
    </w:p>
    <w:p w14:paraId="0C0F532E" w14:textId="77777777" w:rsidR="006548C0" w:rsidRDefault="00307821" w:rsidP="006548C0">
      <w:pPr>
        <w:pStyle w:val="puntopdf"/>
        <w:numPr>
          <w:ilvl w:val="1"/>
          <w:numId w:val="18"/>
        </w:numPr>
        <w:shd w:val="clear" w:color="auto" w:fill="F8F8F8"/>
        <w:spacing w:before="0" w:after="0"/>
        <w:ind w:left="1680" w:right="240"/>
        <w:rPr>
          <w:rFonts w:ascii="Verdana" w:hAnsi="Verdana"/>
          <w:color w:val="000000"/>
          <w:sz w:val="22"/>
          <w:szCs w:val="22"/>
        </w:rPr>
      </w:pPr>
      <w:hyperlink r:id="rId13" w:tooltip="PDF firmado BOE-A-2022-8535" w:history="1">
        <w:r w:rsidR="006548C0">
          <w:rPr>
            <w:rStyle w:val="Hipervnculo"/>
            <w:rFonts w:ascii="Verdana" w:hAnsi="Verdana"/>
            <w:sz w:val="22"/>
            <w:szCs w:val="22"/>
          </w:rPr>
          <w:t>PDF (BOE-A-2022-8535 - 29 págs. - 392 KB)</w:t>
        </w:r>
      </w:hyperlink>
    </w:p>
    <w:p w14:paraId="0D3CDB31" w14:textId="77777777" w:rsidR="006548C0" w:rsidRDefault="00307821" w:rsidP="006548C0">
      <w:pPr>
        <w:pStyle w:val="puntohtml"/>
        <w:numPr>
          <w:ilvl w:val="1"/>
          <w:numId w:val="18"/>
        </w:numPr>
        <w:shd w:val="clear" w:color="auto" w:fill="F8F8F8"/>
        <w:spacing w:before="0" w:after="0"/>
        <w:ind w:left="1680" w:right="240"/>
        <w:rPr>
          <w:rFonts w:ascii="Verdana" w:hAnsi="Verdana"/>
          <w:color w:val="000000"/>
          <w:sz w:val="22"/>
          <w:szCs w:val="22"/>
        </w:rPr>
      </w:pPr>
      <w:hyperlink r:id="rId14" w:tooltip="Versión HTML BOE-A-2022-8535" w:history="1">
        <w:r w:rsidR="006548C0">
          <w:rPr>
            <w:rStyle w:val="Hipervnculo"/>
            <w:rFonts w:ascii="Verdana" w:hAnsi="Verdana"/>
            <w:sz w:val="22"/>
            <w:szCs w:val="22"/>
          </w:rPr>
          <w:t>Otros formatos</w:t>
        </w:r>
      </w:hyperlink>
    </w:p>
    <w:p w14:paraId="6705ACBB" w14:textId="77777777" w:rsidR="006548C0" w:rsidRDefault="006548C0" w:rsidP="006548C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8FFCF5D" w14:textId="77777777" w:rsidR="006548C0" w:rsidRDefault="006548C0" w:rsidP="006548C0">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Oferta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r>
        <w:rPr>
          <w:rFonts w:ascii="Verdana" w:hAnsi="Verdana"/>
          <w:color w:val="000000"/>
          <w:sz w:val="26"/>
          <w:szCs w:val="26"/>
        </w:rPr>
        <w:t xml:space="preserve"> </w:t>
      </w:r>
      <w:proofErr w:type="spellStart"/>
      <w:r>
        <w:rPr>
          <w:rFonts w:ascii="Verdana" w:hAnsi="Verdana"/>
          <w:color w:val="000000"/>
          <w:sz w:val="26"/>
          <w:szCs w:val="26"/>
        </w:rPr>
        <w:t>público</w:t>
      </w:r>
      <w:proofErr w:type="spellEnd"/>
    </w:p>
    <w:p w14:paraId="48C2F67B" w14:textId="77777777" w:rsidR="006548C0" w:rsidRDefault="006548C0" w:rsidP="006548C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407/2022, de 24 de mayo, por el que se aprueba la oferta de empleo público para el año 2022.</w:t>
      </w:r>
    </w:p>
    <w:p w14:paraId="7A76A266" w14:textId="77777777" w:rsidR="006548C0" w:rsidRDefault="00307821" w:rsidP="006548C0">
      <w:pPr>
        <w:pStyle w:val="puntopdf"/>
        <w:numPr>
          <w:ilvl w:val="1"/>
          <w:numId w:val="19"/>
        </w:numPr>
        <w:shd w:val="clear" w:color="auto" w:fill="F8F8F8"/>
        <w:spacing w:before="0" w:after="0"/>
        <w:ind w:left="1680" w:right="240"/>
        <w:rPr>
          <w:rFonts w:ascii="Verdana" w:hAnsi="Verdana"/>
          <w:color w:val="000000"/>
          <w:sz w:val="22"/>
          <w:szCs w:val="22"/>
        </w:rPr>
      </w:pPr>
      <w:hyperlink r:id="rId15" w:tooltip="PDF firmado BOE-A-2022-8549" w:history="1">
        <w:r w:rsidR="006548C0">
          <w:rPr>
            <w:rStyle w:val="Hipervnculo"/>
            <w:rFonts w:ascii="Verdana" w:hAnsi="Verdana"/>
            <w:sz w:val="22"/>
            <w:szCs w:val="22"/>
          </w:rPr>
          <w:t>PDF (BOE-A-2022-8549 - 25 págs. - 749 KB)</w:t>
        </w:r>
      </w:hyperlink>
    </w:p>
    <w:p w14:paraId="40C77A2C" w14:textId="77777777" w:rsidR="006548C0" w:rsidRDefault="00307821" w:rsidP="006548C0">
      <w:pPr>
        <w:pStyle w:val="puntohtml"/>
        <w:numPr>
          <w:ilvl w:val="1"/>
          <w:numId w:val="19"/>
        </w:numPr>
        <w:shd w:val="clear" w:color="auto" w:fill="F8F8F8"/>
        <w:spacing w:before="0" w:after="0"/>
        <w:ind w:left="1680" w:right="240"/>
        <w:rPr>
          <w:rFonts w:ascii="Verdana" w:hAnsi="Verdana"/>
          <w:color w:val="000000"/>
          <w:sz w:val="22"/>
          <w:szCs w:val="22"/>
        </w:rPr>
      </w:pPr>
      <w:hyperlink r:id="rId16" w:tooltip="Versión HTML BOE-A-2022-8549" w:history="1">
        <w:r w:rsidR="006548C0">
          <w:rPr>
            <w:rStyle w:val="Hipervnculo"/>
            <w:rFonts w:ascii="Verdana" w:hAnsi="Verdana"/>
            <w:sz w:val="22"/>
            <w:szCs w:val="22"/>
          </w:rPr>
          <w:t>Otros formatos</w:t>
        </w:r>
      </w:hyperlink>
    </w:p>
    <w:p w14:paraId="3FA6D0F0" w14:textId="77777777" w:rsidR="006548C0" w:rsidRDefault="006548C0" w:rsidP="006548C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408/2022, de 24 de mayo, por el que se aprueba la oferta de empleo público para la estabilización de empleo temporal en la Administración General del Estado correspondiente a la Ley 20/2021, de 28 de diciembre, de medidas urgentes para la reducción de la temporalidad en el empleo público.</w:t>
      </w:r>
    </w:p>
    <w:p w14:paraId="7DAA50B0" w14:textId="77777777" w:rsidR="006548C0" w:rsidRDefault="00307821" w:rsidP="006548C0">
      <w:pPr>
        <w:pStyle w:val="puntopdf"/>
        <w:numPr>
          <w:ilvl w:val="1"/>
          <w:numId w:val="19"/>
        </w:numPr>
        <w:shd w:val="clear" w:color="auto" w:fill="F8F8F8"/>
        <w:spacing w:before="0" w:after="0"/>
        <w:ind w:left="1680" w:right="240"/>
        <w:rPr>
          <w:rFonts w:ascii="Verdana" w:hAnsi="Verdana"/>
          <w:color w:val="000000"/>
          <w:sz w:val="22"/>
          <w:szCs w:val="22"/>
        </w:rPr>
      </w:pPr>
      <w:hyperlink r:id="rId17" w:tooltip="PDF firmado BOE-A-2022-8550" w:history="1">
        <w:r w:rsidR="006548C0">
          <w:rPr>
            <w:rStyle w:val="Hipervnculo"/>
            <w:rFonts w:ascii="Verdana" w:hAnsi="Verdana"/>
            <w:sz w:val="22"/>
            <w:szCs w:val="22"/>
          </w:rPr>
          <w:t>PDF (BOE-A-2022-8550 - 11 págs. - 446 KB)</w:t>
        </w:r>
      </w:hyperlink>
    </w:p>
    <w:p w14:paraId="697FBA34" w14:textId="77777777" w:rsidR="006548C0" w:rsidRDefault="00307821" w:rsidP="006548C0">
      <w:pPr>
        <w:pStyle w:val="puntohtml"/>
        <w:numPr>
          <w:ilvl w:val="1"/>
          <w:numId w:val="19"/>
        </w:numPr>
        <w:shd w:val="clear" w:color="auto" w:fill="F8F8F8"/>
        <w:spacing w:before="0" w:after="0"/>
        <w:ind w:left="1680" w:right="240"/>
        <w:rPr>
          <w:rFonts w:ascii="Verdana" w:hAnsi="Verdana"/>
          <w:color w:val="000000"/>
          <w:sz w:val="22"/>
          <w:szCs w:val="22"/>
        </w:rPr>
      </w:pPr>
      <w:hyperlink r:id="rId18" w:tooltip="Versión HTML BOE-A-2022-8550" w:history="1">
        <w:r w:rsidR="006548C0">
          <w:rPr>
            <w:rStyle w:val="Hipervnculo"/>
            <w:rFonts w:ascii="Verdana" w:hAnsi="Verdana"/>
            <w:sz w:val="22"/>
            <w:szCs w:val="22"/>
          </w:rPr>
          <w:t>Otros formatos</w:t>
        </w:r>
      </w:hyperlink>
    </w:p>
    <w:p w14:paraId="20CD9F43" w14:textId="77777777" w:rsidR="006548C0" w:rsidRDefault="006548C0" w:rsidP="007F2E34">
      <w:pPr>
        <w:jc w:val="both"/>
        <w:rPr>
          <w:rFonts w:ascii="Times New Roman" w:hAnsi="Times New Roman"/>
          <w:b/>
          <w:u w:val="single"/>
          <w:lang w:val="es-ES"/>
        </w:rPr>
      </w:pPr>
    </w:p>
    <w:p w14:paraId="00B891CB" w14:textId="6B06D4C0" w:rsidR="00CC0E71" w:rsidRDefault="00CC0E71" w:rsidP="007F2E34">
      <w:pPr>
        <w:jc w:val="both"/>
        <w:rPr>
          <w:rFonts w:ascii="Times New Roman" w:hAnsi="Times New Roman"/>
          <w:b/>
          <w:u w:val="single"/>
          <w:lang w:val="es-ES"/>
        </w:rPr>
      </w:pPr>
      <w:r>
        <w:rPr>
          <w:rFonts w:ascii="Times New Roman" w:hAnsi="Times New Roman"/>
          <w:b/>
          <w:u w:val="single"/>
          <w:lang w:val="es-ES"/>
        </w:rPr>
        <w:t>JUEVES 26</w:t>
      </w:r>
    </w:p>
    <w:p w14:paraId="42A3B456" w14:textId="77777777" w:rsidR="004E3892" w:rsidRDefault="004E3892" w:rsidP="004E389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D4A1C97" w14:textId="77777777" w:rsidR="004E3892" w:rsidRDefault="004E3892" w:rsidP="004E389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3F377C10" w14:textId="77777777" w:rsidR="004E3892" w:rsidRDefault="004E3892" w:rsidP="004E389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Presupuestos</w:t>
      </w:r>
      <w:proofErr w:type="spellEnd"/>
      <w:r>
        <w:rPr>
          <w:rFonts w:ascii="Verdana" w:hAnsi="Verdana"/>
          <w:color w:val="000000"/>
          <w:sz w:val="26"/>
          <w:szCs w:val="26"/>
        </w:rPr>
        <w:t xml:space="preserve"> </w:t>
      </w:r>
      <w:proofErr w:type="spellStart"/>
      <w:r>
        <w:rPr>
          <w:rFonts w:ascii="Verdana" w:hAnsi="Verdana"/>
          <w:color w:val="000000"/>
          <w:sz w:val="26"/>
          <w:szCs w:val="26"/>
        </w:rPr>
        <w:t>Generales</w:t>
      </w:r>
      <w:proofErr w:type="spellEnd"/>
      <w:r>
        <w:rPr>
          <w:rFonts w:ascii="Verdana" w:hAnsi="Verdana"/>
          <w:color w:val="000000"/>
          <w:sz w:val="26"/>
          <w:szCs w:val="26"/>
        </w:rPr>
        <w:t xml:space="preserve"> del Estado</w:t>
      </w:r>
    </w:p>
    <w:p w14:paraId="4E9F35EC" w14:textId="77777777" w:rsidR="004E3892" w:rsidRDefault="004E3892" w:rsidP="004E3892">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Ley 22/2021, de 28 de diciembre, de Presupuestos Generales del Estado para el año 2022.</w:t>
      </w:r>
    </w:p>
    <w:p w14:paraId="4CE47CD8" w14:textId="77777777" w:rsidR="004E3892" w:rsidRDefault="00307821" w:rsidP="004E3892">
      <w:pPr>
        <w:pStyle w:val="puntopdf"/>
        <w:numPr>
          <w:ilvl w:val="1"/>
          <w:numId w:val="20"/>
        </w:numPr>
        <w:shd w:val="clear" w:color="auto" w:fill="F8F8F8"/>
        <w:spacing w:before="0" w:after="0"/>
        <w:ind w:left="1680" w:right="240"/>
        <w:rPr>
          <w:rFonts w:ascii="Verdana" w:hAnsi="Verdana"/>
          <w:color w:val="000000"/>
          <w:sz w:val="22"/>
          <w:szCs w:val="22"/>
        </w:rPr>
      </w:pPr>
      <w:hyperlink r:id="rId19" w:tooltip="PDF firmado BOE-A-2022-8562" w:history="1">
        <w:r w:rsidR="004E3892">
          <w:rPr>
            <w:rStyle w:val="Hipervnculo"/>
            <w:rFonts w:ascii="Verdana" w:hAnsi="Verdana"/>
            <w:sz w:val="22"/>
            <w:szCs w:val="22"/>
          </w:rPr>
          <w:t>PDF (BOE-A-2022-8562 - 4 págs. - 205 KB)</w:t>
        </w:r>
      </w:hyperlink>
    </w:p>
    <w:p w14:paraId="4496530F" w14:textId="77777777" w:rsidR="004E3892" w:rsidRDefault="00307821" w:rsidP="004E3892">
      <w:pPr>
        <w:pStyle w:val="puntohtml"/>
        <w:numPr>
          <w:ilvl w:val="1"/>
          <w:numId w:val="20"/>
        </w:numPr>
        <w:shd w:val="clear" w:color="auto" w:fill="F8F8F8"/>
        <w:spacing w:before="0" w:after="0"/>
        <w:ind w:left="1680" w:right="240"/>
        <w:rPr>
          <w:rFonts w:ascii="Verdana" w:hAnsi="Verdana"/>
          <w:color w:val="000000"/>
          <w:sz w:val="22"/>
          <w:szCs w:val="22"/>
        </w:rPr>
      </w:pPr>
      <w:hyperlink r:id="rId20" w:tooltip="Versión HTML BOE-A-2022-8562" w:history="1">
        <w:r w:rsidR="004E3892">
          <w:rPr>
            <w:rStyle w:val="Hipervnculo"/>
            <w:rFonts w:ascii="Verdana" w:hAnsi="Verdana"/>
            <w:sz w:val="22"/>
            <w:szCs w:val="22"/>
          </w:rPr>
          <w:t>Otros formatos</w:t>
        </w:r>
      </w:hyperlink>
    </w:p>
    <w:p w14:paraId="55FD4A2E" w14:textId="77777777" w:rsidR="004E3892" w:rsidRDefault="004E3892" w:rsidP="004E389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7113977B" w14:textId="77777777" w:rsidR="004E3892" w:rsidRDefault="004E3892" w:rsidP="004E3892">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 xml:space="preserve">Sector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Ahorro</w:t>
      </w:r>
      <w:proofErr w:type="spellEnd"/>
      <w:r>
        <w:rPr>
          <w:rFonts w:ascii="Verdana" w:hAnsi="Verdana"/>
          <w:color w:val="000000"/>
          <w:sz w:val="26"/>
          <w:szCs w:val="26"/>
        </w:rPr>
        <w:t xml:space="preserve"> y </w:t>
      </w:r>
      <w:proofErr w:type="spellStart"/>
      <w:r>
        <w:rPr>
          <w:rFonts w:ascii="Verdana" w:hAnsi="Verdana"/>
          <w:color w:val="000000"/>
          <w:sz w:val="26"/>
          <w:szCs w:val="26"/>
        </w:rPr>
        <w:t>eficiencia</w:t>
      </w:r>
      <w:proofErr w:type="spellEnd"/>
      <w:r>
        <w:rPr>
          <w:rFonts w:ascii="Verdana" w:hAnsi="Verdana"/>
          <w:color w:val="000000"/>
          <w:sz w:val="26"/>
          <w:szCs w:val="26"/>
        </w:rPr>
        <w:t xml:space="preserve"> </w:t>
      </w:r>
      <w:proofErr w:type="spellStart"/>
      <w:r>
        <w:rPr>
          <w:rFonts w:ascii="Verdana" w:hAnsi="Verdana"/>
          <w:color w:val="000000"/>
          <w:sz w:val="26"/>
          <w:szCs w:val="26"/>
        </w:rPr>
        <w:t>energética</w:t>
      </w:r>
      <w:proofErr w:type="spellEnd"/>
    </w:p>
    <w:p w14:paraId="17A7428C" w14:textId="77777777" w:rsidR="004E3892" w:rsidRDefault="004E3892" w:rsidP="004E3892">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PCM/466/2022, de 25 de mayo, por la que se publica el Acuerdo del Consejo de </w:t>
      </w:r>
      <w:proofErr w:type="gramStart"/>
      <w:r>
        <w:rPr>
          <w:rFonts w:ascii="Verdana" w:hAnsi="Verdana"/>
          <w:color w:val="000000"/>
          <w:sz w:val="21"/>
          <w:szCs w:val="21"/>
        </w:rPr>
        <w:t>Ministros</w:t>
      </w:r>
      <w:proofErr w:type="gramEnd"/>
      <w:r>
        <w:rPr>
          <w:rFonts w:ascii="Verdana" w:hAnsi="Verdana"/>
          <w:color w:val="000000"/>
          <w:sz w:val="21"/>
          <w:szCs w:val="21"/>
        </w:rPr>
        <w:t xml:space="preserve"> de 24 de mayo de 2022, por el que se aprueba el plan de medidas de ahorro y eficiencia energética de la Administración General del Estado y las entidades del sector público institucional estatal.</w:t>
      </w:r>
    </w:p>
    <w:p w14:paraId="06B0A7E4" w14:textId="77777777" w:rsidR="004E3892" w:rsidRDefault="00307821" w:rsidP="004E3892">
      <w:pPr>
        <w:pStyle w:val="puntopdf"/>
        <w:numPr>
          <w:ilvl w:val="1"/>
          <w:numId w:val="21"/>
        </w:numPr>
        <w:shd w:val="clear" w:color="auto" w:fill="F8F8F8"/>
        <w:spacing w:before="0" w:after="0"/>
        <w:ind w:left="1680" w:right="240"/>
        <w:rPr>
          <w:rFonts w:ascii="Verdana" w:hAnsi="Verdana"/>
          <w:color w:val="000000"/>
          <w:sz w:val="22"/>
          <w:szCs w:val="22"/>
        </w:rPr>
      </w:pPr>
      <w:hyperlink r:id="rId21" w:tooltip="PDF firmado BOE-A-2022-8563" w:history="1">
        <w:r w:rsidR="004E3892">
          <w:rPr>
            <w:rStyle w:val="Hipervnculo"/>
            <w:rFonts w:ascii="Verdana" w:hAnsi="Verdana"/>
            <w:sz w:val="22"/>
            <w:szCs w:val="22"/>
          </w:rPr>
          <w:t>PDF (BOE-A-2022-8563 - 10 págs. - 242 KB)</w:t>
        </w:r>
      </w:hyperlink>
    </w:p>
    <w:p w14:paraId="3353BB0E" w14:textId="77777777" w:rsidR="004E3892" w:rsidRDefault="00307821" w:rsidP="004E3892">
      <w:pPr>
        <w:pStyle w:val="puntohtml"/>
        <w:numPr>
          <w:ilvl w:val="1"/>
          <w:numId w:val="21"/>
        </w:numPr>
        <w:shd w:val="clear" w:color="auto" w:fill="F8F8F8"/>
        <w:spacing w:before="0" w:after="0"/>
        <w:ind w:left="1680" w:right="240"/>
        <w:rPr>
          <w:rFonts w:ascii="Verdana" w:hAnsi="Verdana"/>
          <w:color w:val="000000"/>
          <w:sz w:val="22"/>
          <w:szCs w:val="22"/>
        </w:rPr>
      </w:pPr>
      <w:hyperlink r:id="rId22" w:tooltip="Versión HTML BOE-A-2022-8563" w:history="1">
        <w:r w:rsidR="004E3892">
          <w:rPr>
            <w:rStyle w:val="Hipervnculo"/>
            <w:rFonts w:ascii="Verdana" w:hAnsi="Verdana"/>
            <w:sz w:val="22"/>
            <w:szCs w:val="22"/>
          </w:rPr>
          <w:t>Otros formatos</w:t>
        </w:r>
      </w:hyperlink>
    </w:p>
    <w:p w14:paraId="001CA983" w14:textId="77777777" w:rsidR="004E3892" w:rsidRDefault="004E3892" w:rsidP="007F2E34">
      <w:pPr>
        <w:jc w:val="both"/>
        <w:rPr>
          <w:rFonts w:ascii="Times New Roman" w:hAnsi="Times New Roman"/>
          <w:b/>
          <w:u w:val="single"/>
          <w:lang w:val="es-ES"/>
        </w:rPr>
      </w:pPr>
    </w:p>
    <w:p w14:paraId="355AE54E" w14:textId="307FE22B" w:rsidR="00CC0E71" w:rsidRDefault="00CC0E71" w:rsidP="007F2E34">
      <w:pPr>
        <w:jc w:val="both"/>
        <w:rPr>
          <w:rFonts w:ascii="Times New Roman" w:hAnsi="Times New Roman"/>
          <w:b/>
          <w:u w:val="single"/>
          <w:lang w:val="es-ES"/>
        </w:rPr>
      </w:pPr>
      <w:r>
        <w:rPr>
          <w:rFonts w:ascii="Times New Roman" w:hAnsi="Times New Roman"/>
          <w:b/>
          <w:u w:val="single"/>
          <w:lang w:val="es-ES"/>
        </w:rPr>
        <w:t>VIERNES 27</w:t>
      </w:r>
    </w:p>
    <w:p w14:paraId="7D8683CA" w14:textId="77777777" w:rsidR="00962043" w:rsidRDefault="00962043" w:rsidP="0096204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8980CA9" w14:textId="77777777" w:rsidR="00962043" w:rsidRDefault="00962043" w:rsidP="0096204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C2AB01E" w14:textId="77777777" w:rsidR="00962043" w:rsidRDefault="00962043" w:rsidP="0096204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CB37180" w14:textId="77777777" w:rsidR="00962043" w:rsidRDefault="00962043" w:rsidP="00962043">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mayo de 2022, de la Secretaría de Estado de Función Pública, por la que se nombra personal funcionario de carrera, por el sistema general de acceso libre y promoción interna, del Cuerpo Técnico de Hacienda.</w:t>
      </w:r>
    </w:p>
    <w:p w14:paraId="5B16060D" w14:textId="77777777" w:rsidR="00962043" w:rsidRDefault="00962043" w:rsidP="00962043">
      <w:pPr>
        <w:pStyle w:val="puntopdf"/>
        <w:numPr>
          <w:ilvl w:val="1"/>
          <w:numId w:val="23"/>
        </w:numPr>
        <w:shd w:val="clear" w:color="auto" w:fill="F8F8F8"/>
        <w:spacing w:before="0" w:after="0"/>
        <w:ind w:left="1680" w:right="240"/>
        <w:rPr>
          <w:rFonts w:ascii="Verdana" w:hAnsi="Verdana"/>
          <w:color w:val="000000"/>
          <w:sz w:val="22"/>
          <w:szCs w:val="22"/>
        </w:rPr>
      </w:pPr>
      <w:hyperlink r:id="rId23" w:tooltip="PDF firmado BOE-A-2022-8644" w:history="1">
        <w:r>
          <w:rPr>
            <w:rStyle w:val="Hipervnculo"/>
            <w:rFonts w:ascii="Verdana" w:hAnsi="Verdana"/>
            <w:sz w:val="22"/>
            <w:szCs w:val="22"/>
          </w:rPr>
          <w:t>PDF (BOE-A-2022-8644 - 73 págs. - 2.795 KB)</w:t>
        </w:r>
      </w:hyperlink>
    </w:p>
    <w:p w14:paraId="66B9277C" w14:textId="77777777" w:rsidR="00962043" w:rsidRDefault="00962043" w:rsidP="00962043">
      <w:pPr>
        <w:pStyle w:val="puntohtml"/>
        <w:numPr>
          <w:ilvl w:val="1"/>
          <w:numId w:val="23"/>
        </w:numPr>
        <w:shd w:val="clear" w:color="auto" w:fill="F8F8F8"/>
        <w:spacing w:before="0" w:after="0"/>
        <w:ind w:left="1680" w:right="240"/>
        <w:rPr>
          <w:rFonts w:ascii="Verdana" w:hAnsi="Verdana"/>
          <w:color w:val="000000"/>
          <w:sz w:val="22"/>
          <w:szCs w:val="22"/>
        </w:rPr>
      </w:pPr>
      <w:hyperlink r:id="rId24" w:tooltip="Versión HTML BOE-A-2022-8644" w:history="1">
        <w:r>
          <w:rPr>
            <w:rStyle w:val="Hipervnculo"/>
            <w:rFonts w:ascii="Verdana" w:hAnsi="Verdana"/>
            <w:sz w:val="22"/>
            <w:szCs w:val="22"/>
          </w:rPr>
          <w:t>Otros formatos</w:t>
        </w:r>
      </w:hyperlink>
    </w:p>
    <w:p w14:paraId="122AA82E" w14:textId="77777777" w:rsidR="00962043" w:rsidRDefault="00962043" w:rsidP="0096204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454F4CF" w14:textId="77777777" w:rsidR="00962043" w:rsidRDefault="00962043" w:rsidP="0096204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A406332" w14:textId="77777777" w:rsidR="00962043" w:rsidRDefault="00962043" w:rsidP="0096204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232A3F45" w14:textId="77777777" w:rsidR="00962043" w:rsidRDefault="00962043" w:rsidP="00962043">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mayo de 2022, de la Secretaría de Estado de Función Pública, por la que se corrigen errores en la de 29 de marzo de 2022, por la que se convoca proceso selectivo para ingreso, por el sistema general de acceso libre y promoción interna, como personal laboral fijo, en los grupos profesionales M3, M1, E2 y E1 sujetos al IV Convenio colectivo único para el personal laboral de la Administración General del Estado, en el Ministerio de Política Territorial, encomendando la gestión del proceso a la Secretaría de Estado de Política Territorial.</w:t>
      </w:r>
    </w:p>
    <w:p w14:paraId="26CA0632" w14:textId="77777777" w:rsidR="00962043" w:rsidRDefault="00962043" w:rsidP="00962043">
      <w:pPr>
        <w:pStyle w:val="puntopdf"/>
        <w:numPr>
          <w:ilvl w:val="1"/>
          <w:numId w:val="24"/>
        </w:numPr>
        <w:shd w:val="clear" w:color="auto" w:fill="F8F8F8"/>
        <w:spacing w:before="0" w:after="0"/>
        <w:ind w:left="1680" w:right="240"/>
        <w:rPr>
          <w:rFonts w:ascii="Verdana" w:hAnsi="Verdana"/>
          <w:color w:val="000000"/>
          <w:sz w:val="22"/>
          <w:szCs w:val="22"/>
        </w:rPr>
      </w:pPr>
      <w:hyperlink r:id="rId25" w:tooltip="PDF firmado BOE-A-2022-8657" w:history="1">
        <w:r>
          <w:rPr>
            <w:rStyle w:val="Hipervnculo"/>
            <w:rFonts w:ascii="Verdana" w:hAnsi="Verdana"/>
            <w:sz w:val="22"/>
            <w:szCs w:val="22"/>
          </w:rPr>
          <w:t>PDF (BOE-A-2022-8657 - 1 pág. - 189 KB)</w:t>
        </w:r>
      </w:hyperlink>
    </w:p>
    <w:p w14:paraId="08F2C40B" w14:textId="77777777" w:rsidR="00962043" w:rsidRDefault="00962043" w:rsidP="00962043">
      <w:pPr>
        <w:pStyle w:val="puntohtml"/>
        <w:numPr>
          <w:ilvl w:val="1"/>
          <w:numId w:val="24"/>
        </w:numPr>
        <w:shd w:val="clear" w:color="auto" w:fill="F8F8F8"/>
        <w:spacing w:before="0" w:after="0"/>
        <w:ind w:left="1680" w:right="240"/>
        <w:rPr>
          <w:rFonts w:ascii="Verdana" w:hAnsi="Verdana"/>
          <w:color w:val="000000"/>
          <w:sz w:val="22"/>
          <w:szCs w:val="22"/>
        </w:rPr>
      </w:pPr>
      <w:hyperlink r:id="rId26" w:tooltip="Versión HTML BOE-A-2022-8657" w:history="1">
        <w:r>
          <w:rPr>
            <w:rStyle w:val="Hipervnculo"/>
            <w:rFonts w:ascii="Verdana" w:hAnsi="Verdana"/>
            <w:sz w:val="22"/>
            <w:szCs w:val="22"/>
          </w:rPr>
          <w:t>Otros formatos</w:t>
        </w:r>
      </w:hyperlink>
    </w:p>
    <w:p w14:paraId="3514672F" w14:textId="77777777" w:rsidR="00962043" w:rsidRDefault="00962043" w:rsidP="007F2E34">
      <w:pPr>
        <w:jc w:val="both"/>
        <w:rPr>
          <w:rFonts w:ascii="Times New Roman" w:hAnsi="Times New Roman"/>
          <w:b/>
          <w:u w:val="single"/>
          <w:lang w:val="es-ES"/>
        </w:rPr>
      </w:pPr>
    </w:p>
    <w:p w14:paraId="684414DE" w14:textId="232A8B1E" w:rsidR="00CC0E71" w:rsidRDefault="00CC0E71" w:rsidP="007F2E34">
      <w:pPr>
        <w:jc w:val="both"/>
        <w:rPr>
          <w:rFonts w:ascii="Times New Roman" w:hAnsi="Times New Roman"/>
          <w:b/>
          <w:u w:val="single"/>
          <w:lang w:val="es-ES"/>
        </w:rPr>
      </w:pPr>
      <w:r>
        <w:rPr>
          <w:rFonts w:ascii="Times New Roman" w:hAnsi="Times New Roman"/>
          <w:b/>
          <w:u w:val="single"/>
          <w:lang w:val="es-ES"/>
        </w:rPr>
        <w:t>SÁBADO 28</w:t>
      </w:r>
    </w:p>
    <w:p w14:paraId="2EDB2330" w14:textId="77777777" w:rsidR="005302D0" w:rsidRDefault="005302D0" w:rsidP="005302D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E25B9D4" w14:textId="77777777" w:rsidR="005302D0" w:rsidRDefault="005302D0" w:rsidP="005302D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856DA00" w14:textId="77777777" w:rsidR="005302D0" w:rsidRDefault="005302D0" w:rsidP="005302D0">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 xml:space="preserve">Tabaco. </w:t>
      </w:r>
      <w:proofErr w:type="spellStart"/>
      <w:r>
        <w:rPr>
          <w:rFonts w:ascii="Verdana" w:hAnsi="Verdana"/>
          <w:color w:val="000000"/>
          <w:sz w:val="26"/>
          <w:szCs w:val="26"/>
        </w:rPr>
        <w:t>Precios</w:t>
      </w:r>
      <w:proofErr w:type="spellEnd"/>
    </w:p>
    <w:p w14:paraId="76F5FFB3" w14:textId="77777777" w:rsidR="005302D0" w:rsidRDefault="005302D0" w:rsidP="005302D0">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mayo de 2022, de la Presidencia del Comisionado para el Mercado de Tabacos, por la que se publican los precios de venta al público de determinadas labores de tabaco en Expendedurías de Tabaco y Timbre del área del Monopolio.</w:t>
      </w:r>
    </w:p>
    <w:p w14:paraId="565F5DBA" w14:textId="77777777" w:rsidR="005302D0" w:rsidRDefault="005302D0" w:rsidP="005302D0">
      <w:pPr>
        <w:pStyle w:val="puntopdf"/>
        <w:numPr>
          <w:ilvl w:val="1"/>
          <w:numId w:val="26"/>
        </w:numPr>
        <w:shd w:val="clear" w:color="auto" w:fill="F8F8F8"/>
        <w:spacing w:before="0" w:after="0"/>
        <w:ind w:left="1680" w:right="240"/>
        <w:rPr>
          <w:rFonts w:ascii="Verdana" w:hAnsi="Verdana"/>
          <w:color w:val="000000"/>
          <w:sz w:val="22"/>
          <w:szCs w:val="22"/>
        </w:rPr>
      </w:pPr>
      <w:hyperlink r:id="rId27" w:tooltip="PDF firmado BOE-A-2022-8708" w:history="1">
        <w:r>
          <w:rPr>
            <w:rStyle w:val="Hipervnculo"/>
            <w:rFonts w:ascii="Verdana" w:hAnsi="Verdana"/>
            <w:sz w:val="22"/>
            <w:szCs w:val="22"/>
          </w:rPr>
          <w:t>PDF (BOE-A-2022-8708 - 5 págs. - 277 KB)</w:t>
        </w:r>
      </w:hyperlink>
    </w:p>
    <w:p w14:paraId="2225ADF4" w14:textId="77777777" w:rsidR="005302D0" w:rsidRDefault="005302D0" w:rsidP="005302D0">
      <w:pPr>
        <w:pStyle w:val="puntohtml"/>
        <w:numPr>
          <w:ilvl w:val="1"/>
          <w:numId w:val="26"/>
        </w:numPr>
        <w:shd w:val="clear" w:color="auto" w:fill="F8F8F8"/>
        <w:spacing w:before="0" w:after="0"/>
        <w:ind w:left="1680" w:right="240"/>
        <w:rPr>
          <w:rFonts w:ascii="Verdana" w:hAnsi="Verdana"/>
          <w:color w:val="000000"/>
          <w:sz w:val="22"/>
          <w:szCs w:val="22"/>
        </w:rPr>
      </w:pPr>
      <w:hyperlink r:id="rId28" w:tooltip="Versión HTML BOE-A-2022-8708" w:history="1">
        <w:r>
          <w:rPr>
            <w:rStyle w:val="Hipervnculo"/>
            <w:rFonts w:ascii="Verdana" w:hAnsi="Verdana"/>
            <w:sz w:val="22"/>
            <w:szCs w:val="22"/>
          </w:rPr>
          <w:t>Otros formatos</w:t>
        </w:r>
      </w:hyperlink>
    </w:p>
    <w:p w14:paraId="3227BF17" w14:textId="77777777" w:rsidR="005302D0" w:rsidRDefault="005302D0" w:rsidP="007F2E34">
      <w:pPr>
        <w:jc w:val="both"/>
        <w:rPr>
          <w:rFonts w:ascii="Times New Roman" w:hAnsi="Times New Roman"/>
          <w:b/>
          <w:u w:val="single"/>
          <w:lang w:val="es-ES"/>
        </w:rPr>
      </w:pPr>
    </w:p>
    <w:p w14:paraId="34D2337A" w14:textId="7F0D9574" w:rsidR="00CC0E71" w:rsidRDefault="00CC0E71" w:rsidP="007F2E34">
      <w:pPr>
        <w:jc w:val="both"/>
        <w:rPr>
          <w:rFonts w:ascii="Times New Roman" w:hAnsi="Times New Roman"/>
          <w:b/>
          <w:u w:val="single"/>
          <w:lang w:val="es-ES"/>
        </w:rPr>
      </w:pPr>
    </w:p>
    <w:p w14:paraId="472B7495" w14:textId="69245244" w:rsidR="00CC0E71" w:rsidRDefault="00CC0E71" w:rsidP="007F2E34">
      <w:pPr>
        <w:jc w:val="both"/>
        <w:rPr>
          <w:rFonts w:ascii="Times New Roman" w:hAnsi="Times New Roman"/>
          <w:b/>
          <w:u w:val="single"/>
          <w:lang w:val="es-ES"/>
        </w:rPr>
      </w:pPr>
    </w:p>
    <w:p w14:paraId="3174E840" w14:textId="77777777" w:rsidR="00CC0E71" w:rsidRDefault="00CC0E71" w:rsidP="007F2E34">
      <w:pPr>
        <w:jc w:val="both"/>
        <w:rPr>
          <w:rFonts w:ascii="Times New Roman" w:hAnsi="Times New Roman"/>
          <w:b/>
          <w:u w:val="single"/>
          <w:lang w:val="es-ES"/>
        </w:rPr>
      </w:pPr>
    </w:p>
    <w:sectPr w:rsidR="00CC0E71" w:rsidSect="00D5251E">
      <w:headerReference w:type="default" r:id="rId29"/>
      <w:footerReference w:type="default" r:id="rId3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74E7" w14:textId="77777777" w:rsidR="00307821" w:rsidRDefault="00307821">
      <w:r>
        <w:separator/>
      </w:r>
    </w:p>
  </w:endnote>
  <w:endnote w:type="continuationSeparator" w:id="0">
    <w:p w14:paraId="55942384" w14:textId="77777777" w:rsidR="00307821" w:rsidRDefault="0030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0A7B" w14:textId="77777777" w:rsidR="00307821" w:rsidRDefault="00307821">
      <w:r>
        <w:separator/>
      </w:r>
    </w:p>
  </w:footnote>
  <w:footnote w:type="continuationSeparator" w:id="0">
    <w:p w14:paraId="36091B29" w14:textId="77777777" w:rsidR="00307821" w:rsidRDefault="00307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D35"/>
    <w:multiLevelType w:val="multilevel"/>
    <w:tmpl w:val="C04A58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25E33"/>
    <w:multiLevelType w:val="multilevel"/>
    <w:tmpl w:val="3E64F9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73933"/>
    <w:multiLevelType w:val="multilevel"/>
    <w:tmpl w:val="0E4253C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15787"/>
    <w:multiLevelType w:val="multilevel"/>
    <w:tmpl w:val="320A015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D78E9"/>
    <w:multiLevelType w:val="multilevel"/>
    <w:tmpl w:val="CD9EB6D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41897"/>
    <w:multiLevelType w:val="multilevel"/>
    <w:tmpl w:val="2B328E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34A6C"/>
    <w:multiLevelType w:val="multilevel"/>
    <w:tmpl w:val="8F3A44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30A3E"/>
    <w:multiLevelType w:val="multilevel"/>
    <w:tmpl w:val="49FCAF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6285C"/>
    <w:multiLevelType w:val="multilevel"/>
    <w:tmpl w:val="01B499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015F97"/>
    <w:multiLevelType w:val="multilevel"/>
    <w:tmpl w:val="E280D3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31937"/>
    <w:multiLevelType w:val="multilevel"/>
    <w:tmpl w:val="150AA6F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A0FB9"/>
    <w:multiLevelType w:val="multilevel"/>
    <w:tmpl w:val="A36C02C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94470"/>
    <w:multiLevelType w:val="multilevel"/>
    <w:tmpl w:val="9C70DAB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FA1C9C"/>
    <w:multiLevelType w:val="multilevel"/>
    <w:tmpl w:val="7C4003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AF3963"/>
    <w:multiLevelType w:val="multilevel"/>
    <w:tmpl w:val="B7443FD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6021C"/>
    <w:multiLevelType w:val="multilevel"/>
    <w:tmpl w:val="206886A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D5352"/>
    <w:multiLevelType w:val="multilevel"/>
    <w:tmpl w:val="7396B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6236B"/>
    <w:multiLevelType w:val="multilevel"/>
    <w:tmpl w:val="FBCECA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27EE4"/>
    <w:multiLevelType w:val="multilevel"/>
    <w:tmpl w:val="A086A97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F7702"/>
    <w:multiLevelType w:val="multilevel"/>
    <w:tmpl w:val="AE0810F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840110"/>
    <w:multiLevelType w:val="multilevel"/>
    <w:tmpl w:val="C63C9ED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F4F5C"/>
    <w:multiLevelType w:val="multilevel"/>
    <w:tmpl w:val="7436DA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903A4"/>
    <w:multiLevelType w:val="multilevel"/>
    <w:tmpl w:val="D8F2616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F238F"/>
    <w:multiLevelType w:val="multilevel"/>
    <w:tmpl w:val="CFF8DF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628B2"/>
    <w:multiLevelType w:val="multilevel"/>
    <w:tmpl w:val="C53E98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E21392"/>
    <w:multiLevelType w:val="multilevel"/>
    <w:tmpl w:val="E56039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54851635">
    <w:abstractNumId w:val="0"/>
  </w:num>
  <w:num w:numId="2" w16cid:durableId="1844005990">
    <w:abstractNumId w:val="3"/>
  </w:num>
  <w:num w:numId="3" w16cid:durableId="396324022">
    <w:abstractNumId w:val="16"/>
  </w:num>
  <w:num w:numId="4" w16cid:durableId="1470660032">
    <w:abstractNumId w:val="4"/>
  </w:num>
  <w:num w:numId="5" w16cid:durableId="1495295854">
    <w:abstractNumId w:val="7"/>
  </w:num>
  <w:num w:numId="6" w16cid:durableId="2079202433">
    <w:abstractNumId w:val="17"/>
  </w:num>
  <w:num w:numId="7" w16cid:durableId="1661420150">
    <w:abstractNumId w:val="13"/>
  </w:num>
  <w:num w:numId="8" w16cid:durableId="1706514411">
    <w:abstractNumId w:val="11"/>
  </w:num>
  <w:num w:numId="9" w16cid:durableId="1942299699">
    <w:abstractNumId w:val="8"/>
  </w:num>
  <w:num w:numId="10" w16cid:durableId="486752823">
    <w:abstractNumId w:val="23"/>
  </w:num>
  <w:num w:numId="11" w16cid:durableId="1825587712">
    <w:abstractNumId w:val="2"/>
  </w:num>
  <w:num w:numId="12" w16cid:durableId="1711220993">
    <w:abstractNumId w:val="10"/>
  </w:num>
  <w:num w:numId="13" w16cid:durableId="557715040">
    <w:abstractNumId w:val="12"/>
  </w:num>
  <w:num w:numId="14" w16cid:durableId="473716030">
    <w:abstractNumId w:val="15"/>
  </w:num>
  <w:num w:numId="15" w16cid:durableId="103498630">
    <w:abstractNumId w:val="22"/>
  </w:num>
  <w:num w:numId="16" w16cid:durableId="504394790">
    <w:abstractNumId w:val="18"/>
  </w:num>
  <w:num w:numId="17" w16cid:durableId="241138399">
    <w:abstractNumId w:val="19"/>
  </w:num>
  <w:num w:numId="18" w16cid:durableId="58484810">
    <w:abstractNumId w:val="1"/>
  </w:num>
  <w:num w:numId="19" w16cid:durableId="1734545418">
    <w:abstractNumId w:val="20"/>
  </w:num>
  <w:num w:numId="20" w16cid:durableId="2053117934">
    <w:abstractNumId w:val="6"/>
  </w:num>
  <w:num w:numId="21" w16cid:durableId="1150050490">
    <w:abstractNumId w:val="25"/>
  </w:num>
  <w:num w:numId="22" w16cid:durableId="531696425">
    <w:abstractNumId w:val="24"/>
  </w:num>
  <w:num w:numId="23" w16cid:durableId="1655450412">
    <w:abstractNumId w:val="14"/>
  </w:num>
  <w:num w:numId="24" w16cid:durableId="667177531">
    <w:abstractNumId w:val="21"/>
  </w:num>
  <w:num w:numId="25" w16cid:durableId="761804763">
    <w:abstractNumId w:val="5"/>
  </w:num>
  <w:num w:numId="26" w16cid:durableId="8915684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69FB"/>
    <w:rsid w:val="00016DDA"/>
    <w:rsid w:val="00017917"/>
    <w:rsid w:val="00020742"/>
    <w:rsid w:val="00025639"/>
    <w:rsid w:val="000302A1"/>
    <w:rsid w:val="00030A51"/>
    <w:rsid w:val="00032555"/>
    <w:rsid w:val="000357DF"/>
    <w:rsid w:val="00035B5A"/>
    <w:rsid w:val="00036871"/>
    <w:rsid w:val="000408E6"/>
    <w:rsid w:val="000417B8"/>
    <w:rsid w:val="000426A6"/>
    <w:rsid w:val="00043948"/>
    <w:rsid w:val="00044587"/>
    <w:rsid w:val="00045FFD"/>
    <w:rsid w:val="00051F9F"/>
    <w:rsid w:val="00055917"/>
    <w:rsid w:val="00063D98"/>
    <w:rsid w:val="00064A18"/>
    <w:rsid w:val="00066348"/>
    <w:rsid w:val="00067ED1"/>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27BF"/>
    <w:rsid w:val="00155602"/>
    <w:rsid w:val="00155840"/>
    <w:rsid w:val="001612A8"/>
    <w:rsid w:val="00164DCF"/>
    <w:rsid w:val="001705EF"/>
    <w:rsid w:val="00175BDC"/>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D6E4E"/>
    <w:rsid w:val="001E49A7"/>
    <w:rsid w:val="001E4FB3"/>
    <w:rsid w:val="001F22DC"/>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A003E"/>
    <w:rsid w:val="002A0E82"/>
    <w:rsid w:val="002B0120"/>
    <w:rsid w:val="002B2A8A"/>
    <w:rsid w:val="002B5076"/>
    <w:rsid w:val="002C5440"/>
    <w:rsid w:val="002C587F"/>
    <w:rsid w:val="002C6AB9"/>
    <w:rsid w:val="002D3BEC"/>
    <w:rsid w:val="002D68C9"/>
    <w:rsid w:val="002E0430"/>
    <w:rsid w:val="002E0D48"/>
    <w:rsid w:val="002E4792"/>
    <w:rsid w:val="002E74AE"/>
    <w:rsid w:val="002F36D0"/>
    <w:rsid w:val="002F69B3"/>
    <w:rsid w:val="00300A63"/>
    <w:rsid w:val="0030164F"/>
    <w:rsid w:val="00302B9C"/>
    <w:rsid w:val="00307821"/>
    <w:rsid w:val="00310906"/>
    <w:rsid w:val="00314EA8"/>
    <w:rsid w:val="003217E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70C2C"/>
    <w:rsid w:val="00373BA9"/>
    <w:rsid w:val="00373C91"/>
    <w:rsid w:val="003801E4"/>
    <w:rsid w:val="00380BF0"/>
    <w:rsid w:val="00381CD9"/>
    <w:rsid w:val="00384FF6"/>
    <w:rsid w:val="00386833"/>
    <w:rsid w:val="003915ED"/>
    <w:rsid w:val="00395EF9"/>
    <w:rsid w:val="003978DA"/>
    <w:rsid w:val="003A71CB"/>
    <w:rsid w:val="003A7259"/>
    <w:rsid w:val="003B2C88"/>
    <w:rsid w:val="003B38A8"/>
    <w:rsid w:val="003B767B"/>
    <w:rsid w:val="003C0979"/>
    <w:rsid w:val="003C3BE4"/>
    <w:rsid w:val="003D0539"/>
    <w:rsid w:val="003D0FED"/>
    <w:rsid w:val="003D2988"/>
    <w:rsid w:val="003D661B"/>
    <w:rsid w:val="003D7520"/>
    <w:rsid w:val="003E1286"/>
    <w:rsid w:val="003E26E1"/>
    <w:rsid w:val="003F0CF0"/>
    <w:rsid w:val="003F3569"/>
    <w:rsid w:val="003F4739"/>
    <w:rsid w:val="00400249"/>
    <w:rsid w:val="00404931"/>
    <w:rsid w:val="0041047D"/>
    <w:rsid w:val="00411FB3"/>
    <w:rsid w:val="004134DF"/>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4C7C"/>
    <w:rsid w:val="00497697"/>
    <w:rsid w:val="00497D15"/>
    <w:rsid w:val="004A2292"/>
    <w:rsid w:val="004A4BAA"/>
    <w:rsid w:val="004A5A72"/>
    <w:rsid w:val="004A7666"/>
    <w:rsid w:val="004B1261"/>
    <w:rsid w:val="004B2CCC"/>
    <w:rsid w:val="004B3D51"/>
    <w:rsid w:val="004B6C84"/>
    <w:rsid w:val="004C3F30"/>
    <w:rsid w:val="004C43DC"/>
    <w:rsid w:val="004C67BA"/>
    <w:rsid w:val="004D23CC"/>
    <w:rsid w:val="004D496E"/>
    <w:rsid w:val="004D6B3F"/>
    <w:rsid w:val="004D7AAD"/>
    <w:rsid w:val="004E05D6"/>
    <w:rsid w:val="004E2A04"/>
    <w:rsid w:val="004E3892"/>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2C24"/>
    <w:rsid w:val="0052398E"/>
    <w:rsid w:val="00523EAB"/>
    <w:rsid w:val="00524E5B"/>
    <w:rsid w:val="00524FD9"/>
    <w:rsid w:val="005302D0"/>
    <w:rsid w:val="00531286"/>
    <w:rsid w:val="00534ABB"/>
    <w:rsid w:val="00536E31"/>
    <w:rsid w:val="005419D5"/>
    <w:rsid w:val="00541EF9"/>
    <w:rsid w:val="0054528E"/>
    <w:rsid w:val="005538A6"/>
    <w:rsid w:val="00556928"/>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92579"/>
    <w:rsid w:val="00595607"/>
    <w:rsid w:val="005A1269"/>
    <w:rsid w:val="005A69D4"/>
    <w:rsid w:val="005A7687"/>
    <w:rsid w:val="005B7090"/>
    <w:rsid w:val="005C28BB"/>
    <w:rsid w:val="005C50B5"/>
    <w:rsid w:val="005C6BF4"/>
    <w:rsid w:val="005D027A"/>
    <w:rsid w:val="005D3F48"/>
    <w:rsid w:val="005D6C77"/>
    <w:rsid w:val="005D6EAA"/>
    <w:rsid w:val="005D79C7"/>
    <w:rsid w:val="005E1B11"/>
    <w:rsid w:val="005F2108"/>
    <w:rsid w:val="005F232C"/>
    <w:rsid w:val="005F4689"/>
    <w:rsid w:val="00600275"/>
    <w:rsid w:val="00603A4C"/>
    <w:rsid w:val="006109B2"/>
    <w:rsid w:val="00616764"/>
    <w:rsid w:val="006205CB"/>
    <w:rsid w:val="006217E5"/>
    <w:rsid w:val="00624C12"/>
    <w:rsid w:val="00625D9C"/>
    <w:rsid w:val="00625EED"/>
    <w:rsid w:val="00626E73"/>
    <w:rsid w:val="006320ED"/>
    <w:rsid w:val="00635717"/>
    <w:rsid w:val="0064057B"/>
    <w:rsid w:val="0064200A"/>
    <w:rsid w:val="00642429"/>
    <w:rsid w:val="00650242"/>
    <w:rsid w:val="00652429"/>
    <w:rsid w:val="006548C0"/>
    <w:rsid w:val="00654A9E"/>
    <w:rsid w:val="00660589"/>
    <w:rsid w:val="00662FCF"/>
    <w:rsid w:val="006644F2"/>
    <w:rsid w:val="00665C7A"/>
    <w:rsid w:val="00667345"/>
    <w:rsid w:val="00670058"/>
    <w:rsid w:val="00671E00"/>
    <w:rsid w:val="00675E77"/>
    <w:rsid w:val="00685191"/>
    <w:rsid w:val="006907EE"/>
    <w:rsid w:val="006908D7"/>
    <w:rsid w:val="00692666"/>
    <w:rsid w:val="00692FD0"/>
    <w:rsid w:val="006A00C0"/>
    <w:rsid w:val="006A17D5"/>
    <w:rsid w:val="006A7470"/>
    <w:rsid w:val="006A7E79"/>
    <w:rsid w:val="006B1497"/>
    <w:rsid w:val="006B34AD"/>
    <w:rsid w:val="006C069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BFD"/>
    <w:rsid w:val="006F7E3F"/>
    <w:rsid w:val="00701C26"/>
    <w:rsid w:val="00704577"/>
    <w:rsid w:val="00704C85"/>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719C4"/>
    <w:rsid w:val="00772A5B"/>
    <w:rsid w:val="00772D7C"/>
    <w:rsid w:val="00776891"/>
    <w:rsid w:val="00776CDA"/>
    <w:rsid w:val="00783D19"/>
    <w:rsid w:val="007857D0"/>
    <w:rsid w:val="00785C19"/>
    <w:rsid w:val="0078740D"/>
    <w:rsid w:val="00793EF0"/>
    <w:rsid w:val="00797839"/>
    <w:rsid w:val="007A187F"/>
    <w:rsid w:val="007A1A62"/>
    <w:rsid w:val="007A5133"/>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E7388"/>
    <w:rsid w:val="007F2E34"/>
    <w:rsid w:val="007F3FD3"/>
    <w:rsid w:val="00801A4F"/>
    <w:rsid w:val="00801B79"/>
    <w:rsid w:val="00803179"/>
    <w:rsid w:val="00804715"/>
    <w:rsid w:val="00807CFF"/>
    <w:rsid w:val="00807D13"/>
    <w:rsid w:val="00810B1A"/>
    <w:rsid w:val="0081138D"/>
    <w:rsid w:val="008156E3"/>
    <w:rsid w:val="0082067E"/>
    <w:rsid w:val="00822BBE"/>
    <w:rsid w:val="00823063"/>
    <w:rsid w:val="00827605"/>
    <w:rsid w:val="00833028"/>
    <w:rsid w:val="00834A97"/>
    <w:rsid w:val="00837CA4"/>
    <w:rsid w:val="00841D89"/>
    <w:rsid w:val="00842165"/>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59D5"/>
    <w:rsid w:val="008B03A8"/>
    <w:rsid w:val="008B04EB"/>
    <w:rsid w:val="008B0B55"/>
    <w:rsid w:val="008B5EEB"/>
    <w:rsid w:val="008B6152"/>
    <w:rsid w:val="008B6772"/>
    <w:rsid w:val="008C0CCA"/>
    <w:rsid w:val="008C3588"/>
    <w:rsid w:val="008C65F0"/>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43274"/>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16A5"/>
    <w:rsid w:val="009D2166"/>
    <w:rsid w:val="009D315C"/>
    <w:rsid w:val="009D4898"/>
    <w:rsid w:val="009D639B"/>
    <w:rsid w:val="009D7CC7"/>
    <w:rsid w:val="009E01EE"/>
    <w:rsid w:val="009E4DED"/>
    <w:rsid w:val="009F129C"/>
    <w:rsid w:val="009F23DD"/>
    <w:rsid w:val="009F30B4"/>
    <w:rsid w:val="009F3786"/>
    <w:rsid w:val="009F43D7"/>
    <w:rsid w:val="009F6A80"/>
    <w:rsid w:val="009F6E61"/>
    <w:rsid w:val="009F726F"/>
    <w:rsid w:val="00A03AAF"/>
    <w:rsid w:val="00A1018E"/>
    <w:rsid w:val="00A1195C"/>
    <w:rsid w:val="00A13C29"/>
    <w:rsid w:val="00A16B1C"/>
    <w:rsid w:val="00A16B72"/>
    <w:rsid w:val="00A22A06"/>
    <w:rsid w:val="00A250AE"/>
    <w:rsid w:val="00A323D3"/>
    <w:rsid w:val="00A3763B"/>
    <w:rsid w:val="00A40E12"/>
    <w:rsid w:val="00A45FB2"/>
    <w:rsid w:val="00A45FF2"/>
    <w:rsid w:val="00A473B9"/>
    <w:rsid w:val="00A56EDE"/>
    <w:rsid w:val="00A57FC6"/>
    <w:rsid w:val="00A57FF1"/>
    <w:rsid w:val="00A60CC5"/>
    <w:rsid w:val="00A64DC0"/>
    <w:rsid w:val="00A65672"/>
    <w:rsid w:val="00A7034C"/>
    <w:rsid w:val="00A73B48"/>
    <w:rsid w:val="00A73C6C"/>
    <w:rsid w:val="00A77078"/>
    <w:rsid w:val="00A77609"/>
    <w:rsid w:val="00A80131"/>
    <w:rsid w:val="00A853D0"/>
    <w:rsid w:val="00A90B56"/>
    <w:rsid w:val="00A92780"/>
    <w:rsid w:val="00A961EC"/>
    <w:rsid w:val="00AA2C37"/>
    <w:rsid w:val="00AA41BD"/>
    <w:rsid w:val="00AA689E"/>
    <w:rsid w:val="00AB2532"/>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EF2"/>
    <w:rsid w:val="00B137FC"/>
    <w:rsid w:val="00B13931"/>
    <w:rsid w:val="00B14EC4"/>
    <w:rsid w:val="00B15F18"/>
    <w:rsid w:val="00B206CA"/>
    <w:rsid w:val="00B21861"/>
    <w:rsid w:val="00B21DB5"/>
    <w:rsid w:val="00B25C0C"/>
    <w:rsid w:val="00B2602B"/>
    <w:rsid w:val="00B31857"/>
    <w:rsid w:val="00B32BB8"/>
    <w:rsid w:val="00B365AF"/>
    <w:rsid w:val="00B41D72"/>
    <w:rsid w:val="00B435E0"/>
    <w:rsid w:val="00B43D54"/>
    <w:rsid w:val="00B43F65"/>
    <w:rsid w:val="00B460C4"/>
    <w:rsid w:val="00B46A61"/>
    <w:rsid w:val="00B53AF5"/>
    <w:rsid w:val="00B605A9"/>
    <w:rsid w:val="00B61B2F"/>
    <w:rsid w:val="00B632BF"/>
    <w:rsid w:val="00B64136"/>
    <w:rsid w:val="00B665E2"/>
    <w:rsid w:val="00B70273"/>
    <w:rsid w:val="00B71960"/>
    <w:rsid w:val="00B74092"/>
    <w:rsid w:val="00B772FA"/>
    <w:rsid w:val="00B8015E"/>
    <w:rsid w:val="00B832DD"/>
    <w:rsid w:val="00B874C5"/>
    <w:rsid w:val="00B901EF"/>
    <w:rsid w:val="00B946B8"/>
    <w:rsid w:val="00BA4802"/>
    <w:rsid w:val="00BB059E"/>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CA4"/>
    <w:rsid w:val="00C37A65"/>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7D67"/>
    <w:rsid w:val="00CC0BE0"/>
    <w:rsid w:val="00CC0D90"/>
    <w:rsid w:val="00CC0E71"/>
    <w:rsid w:val="00CC2999"/>
    <w:rsid w:val="00CC29E1"/>
    <w:rsid w:val="00CD771E"/>
    <w:rsid w:val="00CD7C56"/>
    <w:rsid w:val="00CE08A4"/>
    <w:rsid w:val="00CE389D"/>
    <w:rsid w:val="00CE540D"/>
    <w:rsid w:val="00CF70F3"/>
    <w:rsid w:val="00D0029A"/>
    <w:rsid w:val="00D0444F"/>
    <w:rsid w:val="00D12F93"/>
    <w:rsid w:val="00D14ADF"/>
    <w:rsid w:val="00D1547B"/>
    <w:rsid w:val="00D20CD2"/>
    <w:rsid w:val="00D21571"/>
    <w:rsid w:val="00D220D5"/>
    <w:rsid w:val="00D249DF"/>
    <w:rsid w:val="00D24E8A"/>
    <w:rsid w:val="00D26F85"/>
    <w:rsid w:val="00D3014A"/>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6285"/>
    <w:rsid w:val="00E20C89"/>
    <w:rsid w:val="00E26F06"/>
    <w:rsid w:val="00E30187"/>
    <w:rsid w:val="00E35781"/>
    <w:rsid w:val="00E3697E"/>
    <w:rsid w:val="00E414FC"/>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D74"/>
    <w:rsid w:val="00F06876"/>
    <w:rsid w:val="00F07EFC"/>
    <w:rsid w:val="00F11299"/>
    <w:rsid w:val="00F14B85"/>
    <w:rsid w:val="00F20E70"/>
    <w:rsid w:val="00F24468"/>
    <w:rsid w:val="00F265CE"/>
    <w:rsid w:val="00F26616"/>
    <w:rsid w:val="00F26D29"/>
    <w:rsid w:val="00F32307"/>
    <w:rsid w:val="00F33663"/>
    <w:rsid w:val="00F43CE0"/>
    <w:rsid w:val="00F510CC"/>
    <w:rsid w:val="00F51BA3"/>
    <w:rsid w:val="00F56FA7"/>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2D6E"/>
    <w:rsid w:val="00FB6577"/>
    <w:rsid w:val="00FC1001"/>
    <w:rsid w:val="00FC1B0E"/>
    <w:rsid w:val="00FC6818"/>
    <w:rsid w:val="00FC7F06"/>
    <w:rsid w:val="00FD18F8"/>
    <w:rsid w:val="00FD6126"/>
    <w:rsid w:val="00FD78F6"/>
    <w:rsid w:val="00FE0000"/>
    <w:rsid w:val="00FE00C7"/>
    <w:rsid w:val="00FE361F"/>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8469" TargetMode="External"/><Relationship Id="rId13" Type="http://schemas.openxmlformats.org/officeDocument/2006/relationships/hyperlink" Target="https://www.boe.es/boe/dias/2022/05/25/pdfs/BOE-A-2022-8535.pdf" TargetMode="External"/><Relationship Id="rId18" Type="http://schemas.openxmlformats.org/officeDocument/2006/relationships/hyperlink" Target="https://www.boe.es/diario_boe/txt.php?id=BOE-A-2022-8550" TargetMode="External"/><Relationship Id="rId26" Type="http://schemas.openxmlformats.org/officeDocument/2006/relationships/hyperlink" Target="https://www.boe.es/diario_boe/txt.php?id=BOE-A-2022-8657" TargetMode="External"/><Relationship Id="rId3" Type="http://schemas.openxmlformats.org/officeDocument/2006/relationships/settings" Target="settings.xml"/><Relationship Id="rId21" Type="http://schemas.openxmlformats.org/officeDocument/2006/relationships/hyperlink" Target="https://www.boe.es/boe/dias/2022/05/26/pdfs/BOE-A-2022-8563.pdf" TargetMode="External"/><Relationship Id="rId7" Type="http://schemas.openxmlformats.org/officeDocument/2006/relationships/hyperlink" Target="https://www.boe.es/boe/dias/2022/05/24/pdfs/BOE-A-2022-8469.pdf" TargetMode="External"/><Relationship Id="rId12" Type="http://schemas.openxmlformats.org/officeDocument/2006/relationships/hyperlink" Target="https://www.boe.es/diario_boe/txt.php?id=BOE-A-2022-8521" TargetMode="External"/><Relationship Id="rId17" Type="http://schemas.openxmlformats.org/officeDocument/2006/relationships/hyperlink" Target="https://www.boe.es/boe/dias/2022/05/25/pdfs/BOE-A-2022-8550.pdf" TargetMode="External"/><Relationship Id="rId25" Type="http://schemas.openxmlformats.org/officeDocument/2006/relationships/hyperlink" Target="https://www.boe.es/boe/dias/2022/05/27/pdfs/BOE-A-2022-8657.pdf" TargetMode="External"/><Relationship Id="rId2" Type="http://schemas.openxmlformats.org/officeDocument/2006/relationships/styles" Target="styles.xml"/><Relationship Id="rId16" Type="http://schemas.openxmlformats.org/officeDocument/2006/relationships/hyperlink" Target="https://www.boe.es/diario_boe/txt.php?id=BOE-A-2022-8549" TargetMode="External"/><Relationship Id="rId20" Type="http://schemas.openxmlformats.org/officeDocument/2006/relationships/hyperlink" Target="https://www.boe.es/diario_boe/txt.php?id=BOE-A-2022-856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5/25/pdfs/BOE-A-2022-8521.pdf" TargetMode="External"/><Relationship Id="rId24" Type="http://schemas.openxmlformats.org/officeDocument/2006/relationships/hyperlink" Target="https://www.boe.es/diario_boe/txt.php?id=BOE-A-2022-864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2/05/25/pdfs/BOE-A-2022-8549.pdf" TargetMode="External"/><Relationship Id="rId23" Type="http://schemas.openxmlformats.org/officeDocument/2006/relationships/hyperlink" Target="https://www.boe.es/boe/dias/2022/05/27/pdfs/BOE-A-2022-8644.pdf" TargetMode="External"/><Relationship Id="rId28" Type="http://schemas.openxmlformats.org/officeDocument/2006/relationships/hyperlink" Target="https://www.boe.es/diario_boe/txt.php?id=BOE-A-2022-8708" TargetMode="External"/><Relationship Id="rId10" Type="http://schemas.openxmlformats.org/officeDocument/2006/relationships/hyperlink" Target="https://www.boe.es/diario_boe/txt.php?id=BOE-A-2022-8506" TargetMode="External"/><Relationship Id="rId19" Type="http://schemas.openxmlformats.org/officeDocument/2006/relationships/hyperlink" Target="https://www.boe.es/boe/dias/2022/05/26/pdfs/BOE-A-2022-8562.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2/05/24/pdfs/BOE-A-2022-8506.pdf" TargetMode="External"/><Relationship Id="rId14" Type="http://schemas.openxmlformats.org/officeDocument/2006/relationships/hyperlink" Target="https://www.boe.es/diario_boe/txt.php?id=BOE-A-2022-8535" TargetMode="External"/><Relationship Id="rId22" Type="http://schemas.openxmlformats.org/officeDocument/2006/relationships/hyperlink" Target="https://www.boe.es/diario_boe/txt.php?id=BOE-A-2022-8563" TargetMode="External"/><Relationship Id="rId27" Type="http://schemas.openxmlformats.org/officeDocument/2006/relationships/hyperlink" Target="https://www.boe.es/boe/dias/2022/05/28/pdfs/BOE-A-2022-8708.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1115</Words>
  <Characters>6136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2022-05-23T07:27:00Z</dcterms:created>
  <dcterms:modified xsi:type="dcterms:W3CDTF">2022-05-29T17:18:00Z</dcterms:modified>
</cp:coreProperties>
</file>