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7187C7F1"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F94936">
        <w:rPr>
          <w:rFonts w:ascii="Times New Roman" w:hAnsi="Times New Roman"/>
          <w:b/>
          <w:lang w:val="es-ES"/>
        </w:rPr>
        <w:t>1</w:t>
      </w:r>
      <w:r w:rsidR="00FF128B">
        <w:rPr>
          <w:rFonts w:ascii="Times New Roman" w:hAnsi="Times New Roman"/>
          <w:b/>
          <w:lang w:val="es-ES"/>
        </w:rPr>
        <w:t>9</w:t>
      </w:r>
      <w:r w:rsidR="000B0DFC">
        <w:rPr>
          <w:rFonts w:ascii="Times New Roman" w:hAnsi="Times New Roman"/>
          <w:b/>
          <w:lang w:val="es-ES"/>
        </w:rPr>
        <w:t xml:space="preserve"> AL </w:t>
      </w:r>
      <w:r w:rsidR="00FF128B">
        <w:rPr>
          <w:rFonts w:ascii="Times New Roman" w:hAnsi="Times New Roman"/>
          <w:b/>
          <w:lang w:val="es-ES"/>
        </w:rPr>
        <w:t>25</w:t>
      </w:r>
      <w:r w:rsidR="00F32FD8">
        <w:rPr>
          <w:rFonts w:ascii="Times New Roman" w:hAnsi="Times New Roman"/>
          <w:b/>
          <w:lang w:val="es-ES"/>
        </w:rPr>
        <w:t xml:space="preserve"> DE DICIEMBRE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74616AE1" w14:textId="77777777" w:rsidR="00FF128B" w:rsidRDefault="00FF128B" w:rsidP="00FF128B">
      <w:pPr>
        <w:jc w:val="both"/>
        <w:rPr>
          <w:rFonts w:ascii="Times New Roman" w:hAnsi="Times New Roman"/>
          <w:b/>
          <w:u w:val="single"/>
          <w:lang w:val="es-ES"/>
        </w:rPr>
      </w:pPr>
      <w:r>
        <w:rPr>
          <w:rFonts w:ascii="Times New Roman" w:hAnsi="Times New Roman"/>
          <w:b/>
          <w:u w:val="single"/>
          <w:lang w:val="es-ES"/>
        </w:rPr>
        <w:t>LUNES</w:t>
      </w:r>
      <w:r w:rsidR="00F94936">
        <w:rPr>
          <w:rFonts w:ascii="Times New Roman" w:hAnsi="Times New Roman"/>
          <w:b/>
          <w:u w:val="single"/>
          <w:lang w:val="es-ES"/>
        </w:rPr>
        <w:t xml:space="preserve"> 1</w:t>
      </w:r>
      <w:r>
        <w:rPr>
          <w:rFonts w:ascii="Times New Roman" w:hAnsi="Times New Roman"/>
          <w:b/>
          <w:u w:val="single"/>
          <w:lang w:val="es-ES"/>
        </w:rPr>
        <w:t>9</w:t>
      </w:r>
    </w:p>
    <w:p w14:paraId="77F49196" w14:textId="77777777" w:rsidR="00FF128B" w:rsidRDefault="00FF128B" w:rsidP="00FF128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C822E82" w14:textId="77777777" w:rsidR="00FF128B" w:rsidRDefault="00FF128B" w:rsidP="00FF12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93F3DB8" w14:textId="77777777" w:rsidR="00FF128B" w:rsidRDefault="00FF128B" w:rsidP="00FF12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el</w:t>
      </w:r>
      <w:proofErr w:type="spellEnd"/>
      <w:r>
        <w:rPr>
          <w:rFonts w:ascii="Verdana" w:hAnsi="Verdana"/>
          <w:color w:val="000000"/>
          <w:sz w:val="26"/>
          <w:szCs w:val="26"/>
        </w:rPr>
        <w:t xml:space="preserve"> </w:t>
      </w:r>
      <w:proofErr w:type="spellStart"/>
      <w:r>
        <w:rPr>
          <w:rFonts w:ascii="Verdana" w:hAnsi="Verdana"/>
          <w:color w:val="000000"/>
          <w:sz w:val="26"/>
          <w:szCs w:val="26"/>
        </w:rPr>
        <w:t>Valor</w:t>
      </w:r>
      <w:proofErr w:type="spellEnd"/>
      <w:r>
        <w:rPr>
          <w:rFonts w:ascii="Verdana" w:hAnsi="Verdana"/>
          <w:color w:val="000000"/>
          <w:sz w:val="26"/>
          <w:szCs w:val="26"/>
        </w:rPr>
        <w:t xml:space="preserve"> </w:t>
      </w:r>
      <w:proofErr w:type="spellStart"/>
      <w:r>
        <w:rPr>
          <w:rFonts w:ascii="Verdana" w:hAnsi="Verdana"/>
          <w:color w:val="000000"/>
          <w:sz w:val="26"/>
          <w:szCs w:val="26"/>
        </w:rPr>
        <w:t>Añadido</w:t>
      </w:r>
      <w:proofErr w:type="spellEnd"/>
    </w:p>
    <w:p w14:paraId="7A2F857F" w14:textId="77777777" w:rsidR="00FF128B" w:rsidRDefault="00FF128B">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HFP/1245/2022, de 14 de diciembre, por la que se modifica la Orden HAC/3625/2003, de 23 de diciembre, por la que se aprueba el modelo 309 de declaración-liquidación no periódica del Impuesto sobre el Valor Añadido.</w:t>
      </w:r>
    </w:p>
    <w:p w14:paraId="0C21482F" w14:textId="77777777" w:rsidR="00FF128B"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21458" w:history="1">
        <w:r w:rsidR="00FF128B">
          <w:rPr>
            <w:rStyle w:val="Hipervnculo"/>
            <w:rFonts w:ascii="Verdana" w:hAnsi="Verdana"/>
            <w:sz w:val="22"/>
            <w:szCs w:val="22"/>
          </w:rPr>
          <w:t>PDF (BOE-A-2022-21458 - 4 págs. - 387 KB)</w:t>
        </w:r>
      </w:hyperlink>
    </w:p>
    <w:p w14:paraId="30EAF3F7" w14:textId="77777777" w:rsidR="00FF128B"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21458" w:history="1">
        <w:r w:rsidR="00FF128B">
          <w:rPr>
            <w:rStyle w:val="Hipervnculo"/>
            <w:rFonts w:ascii="Verdana" w:hAnsi="Verdana"/>
            <w:sz w:val="22"/>
            <w:szCs w:val="22"/>
          </w:rPr>
          <w:t>Otros formatos</w:t>
        </w:r>
      </w:hyperlink>
    </w:p>
    <w:p w14:paraId="409E07CC" w14:textId="77777777" w:rsidR="00FF128B" w:rsidRDefault="00FF128B" w:rsidP="00FF12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las </w:t>
      </w:r>
      <w:proofErr w:type="spellStart"/>
      <w:r>
        <w:rPr>
          <w:rFonts w:ascii="Verdana" w:hAnsi="Verdana"/>
          <w:color w:val="000000"/>
          <w:sz w:val="26"/>
          <w:szCs w:val="26"/>
        </w:rPr>
        <w:t>primas</w:t>
      </w:r>
      <w:proofErr w:type="spellEnd"/>
      <w:r>
        <w:rPr>
          <w:rFonts w:ascii="Verdana" w:hAnsi="Verdana"/>
          <w:color w:val="000000"/>
          <w:sz w:val="26"/>
          <w:szCs w:val="26"/>
        </w:rPr>
        <w:t xml:space="preserve"> de </w:t>
      </w:r>
      <w:proofErr w:type="spellStart"/>
      <w:r>
        <w:rPr>
          <w:rFonts w:ascii="Verdana" w:hAnsi="Verdana"/>
          <w:color w:val="000000"/>
          <w:sz w:val="26"/>
          <w:szCs w:val="26"/>
        </w:rPr>
        <w:t>seguros</w:t>
      </w:r>
      <w:proofErr w:type="spellEnd"/>
    </w:p>
    <w:p w14:paraId="099DF860" w14:textId="77777777" w:rsidR="00FF128B" w:rsidRDefault="00FF128B">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HFP/1246/2022, de 14 de diciembre, por la que se aprueba el modelo 480 de "Impuesto sobre las primas de seguros. Declaración resumen anual" y se determina la forma y procedimiento para su presentación, y se modifica la Orden EHA/3127/2009, de 10 de noviembre, por la que se aprueba el modelo 190 para la Declaración del resumen anual de retenciones e ingresos a cuenta del Impuesto sobre la Renta de las Personas Físicas sobre rendimientos del trabajo y de actividades económicas, premios y determinadas ganancias patrimoniales e imputaciones de renta y se modifican otras normas tributarias.</w:t>
      </w:r>
    </w:p>
    <w:p w14:paraId="0C4E377F" w14:textId="77777777" w:rsidR="00FF128B"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2-21459" w:history="1">
        <w:r w:rsidR="00FF128B">
          <w:rPr>
            <w:rStyle w:val="Hipervnculo"/>
            <w:rFonts w:ascii="Verdana" w:hAnsi="Verdana"/>
            <w:sz w:val="22"/>
            <w:szCs w:val="22"/>
          </w:rPr>
          <w:t>PDF (BOE-A-2022-21459 - 6 págs. - 472 KB)</w:t>
        </w:r>
      </w:hyperlink>
    </w:p>
    <w:p w14:paraId="1C23DA34" w14:textId="77777777" w:rsidR="00FF128B"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2-21459" w:history="1">
        <w:r w:rsidR="00FF128B">
          <w:rPr>
            <w:rStyle w:val="Hipervnculo"/>
            <w:rFonts w:ascii="Verdana" w:hAnsi="Verdana"/>
            <w:sz w:val="22"/>
            <w:szCs w:val="22"/>
          </w:rPr>
          <w:t>Otros formatos</w:t>
        </w:r>
      </w:hyperlink>
    </w:p>
    <w:p w14:paraId="2676AC19" w14:textId="77777777" w:rsidR="00FF128B" w:rsidRDefault="00FF128B" w:rsidP="00FF12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31B4FF31" w14:textId="77777777" w:rsidR="00FF128B" w:rsidRDefault="00FF128B" w:rsidP="00FF12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07AED8EA" w14:textId="77777777" w:rsidR="00FF128B" w:rsidRDefault="00FF128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diciembre de 2022, de la Dirección General de Política Energética y Minas, por la que se publican los nuevos precios de venta, antes de impuestos, de los gases licuados del petróleo por canalización.</w:t>
      </w:r>
    </w:p>
    <w:p w14:paraId="59C441E1" w14:textId="77777777" w:rsidR="00FF128B" w:rsidRDefault="00000000">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2-21460" w:history="1">
        <w:r w:rsidR="00FF128B">
          <w:rPr>
            <w:rStyle w:val="Hipervnculo"/>
            <w:rFonts w:ascii="Verdana" w:hAnsi="Verdana"/>
            <w:sz w:val="22"/>
            <w:szCs w:val="22"/>
          </w:rPr>
          <w:t>PDF (BOE-A-2022-21460 - 3 págs. - 199 KB)</w:t>
        </w:r>
      </w:hyperlink>
    </w:p>
    <w:p w14:paraId="41E15E5C" w14:textId="77777777" w:rsidR="00FF128B" w:rsidRDefault="0000000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2-21460" w:history="1">
        <w:r w:rsidR="00FF128B">
          <w:rPr>
            <w:rStyle w:val="Hipervnculo"/>
            <w:rFonts w:ascii="Verdana" w:hAnsi="Verdana"/>
            <w:sz w:val="22"/>
            <w:szCs w:val="22"/>
          </w:rPr>
          <w:t>Otros formatos</w:t>
        </w:r>
      </w:hyperlink>
    </w:p>
    <w:p w14:paraId="75F69D0B" w14:textId="77777777" w:rsidR="00BF01A0" w:rsidRDefault="00BF01A0" w:rsidP="00BF01A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E618ED7" w14:textId="77777777" w:rsidR="00BF01A0" w:rsidRDefault="00BF01A0" w:rsidP="00BF01A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FB19CB5" w14:textId="77777777" w:rsidR="00BF01A0" w:rsidRDefault="00BF01A0" w:rsidP="00BF01A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BD593FD" w14:textId="77777777" w:rsidR="00BF01A0" w:rsidRDefault="00BF01A0">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9 de diciembre de 2022, de la Secretaría de Estado de Función Pública, por la que se nombra personal funcionario de carrera, por el sistema general de acceso libre y promoción interna, del Cuerpo Superior de Vigilancia Aduanera, especialidades de Investigación, Navegación y Propulsión.</w:t>
      </w:r>
    </w:p>
    <w:p w14:paraId="6B9B0848" w14:textId="77777777" w:rsidR="00BF01A0"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2-21467" w:history="1">
        <w:r w:rsidR="00BF01A0">
          <w:rPr>
            <w:rStyle w:val="Hipervnculo"/>
            <w:rFonts w:ascii="Verdana" w:hAnsi="Verdana"/>
            <w:sz w:val="22"/>
            <w:szCs w:val="22"/>
          </w:rPr>
          <w:t>PDF (BOE-A-2022-21467 - 4 págs. - 260 KB)</w:t>
        </w:r>
      </w:hyperlink>
    </w:p>
    <w:p w14:paraId="5FF29811" w14:textId="77777777" w:rsidR="00BF01A0"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2-21467" w:history="1">
        <w:r w:rsidR="00BF01A0">
          <w:rPr>
            <w:rStyle w:val="Hipervnculo"/>
            <w:rFonts w:ascii="Verdana" w:hAnsi="Verdana"/>
            <w:sz w:val="22"/>
            <w:szCs w:val="22"/>
          </w:rPr>
          <w:t>Otros formatos</w:t>
        </w:r>
      </w:hyperlink>
    </w:p>
    <w:p w14:paraId="5F8ECEEA" w14:textId="77777777" w:rsidR="00BF01A0" w:rsidRDefault="00BF01A0" w:rsidP="00BF01A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FA4E080" w14:textId="77777777" w:rsidR="00BF01A0" w:rsidRDefault="00BF01A0" w:rsidP="00BF01A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345425A" w14:textId="77777777" w:rsidR="00BF01A0" w:rsidRDefault="00BF01A0" w:rsidP="00BF01A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530F44D8" w14:textId="77777777" w:rsidR="00BF01A0" w:rsidRDefault="00BF01A0">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diciembre de 2022, de la Dirección del Servicio de Planificación y Relaciones Institucionales de la Agencia Estatal de Administración Tributaria, por la que se publica el Convenio con el Ayuntamiento de Madrid, para el acceso directo a información de carácter tributario.</w:t>
      </w:r>
    </w:p>
    <w:p w14:paraId="0BD0FD9F" w14:textId="77777777" w:rsidR="00BF01A0" w:rsidRDefault="00000000">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2-21541" w:history="1">
        <w:r w:rsidR="00BF01A0">
          <w:rPr>
            <w:rStyle w:val="Hipervnculo"/>
            <w:rFonts w:ascii="Verdana" w:hAnsi="Verdana"/>
            <w:sz w:val="22"/>
            <w:szCs w:val="22"/>
          </w:rPr>
          <w:t>PDF (BOE-A-2022-21541 - 10 págs. - 242 KB)</w:t>
        </w:r>
      </w:hyperlink>
    </w:p>
    <w:p w14:paraId="2B7EA9E6" w14:textId="7CFADFA1" w:rsidR="00FF128B" w:rsidRPr="00A96C7B" w:rsidRDefault="00000000">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2-21541" w:history="1">
        <w:r w:rsidR="00BF01A0">
          <w:rPr>
            <w:rStyle w:val="Hipervnculo"/>
            <w:rFonts w:ascii="Verdana" w:hAnsi="Verdana"/>
            <w:sz w:val="22"/>
            <w:szCs w:val="22"/>
          </w:rPr>
          <w:t>Otros formatos</w:t>
        </w:r>
      </w:hyperlink>
    </w:p>
    <w:p w14:paraId="539E7565" w14:textId="3F621468" w:rsidR="00FF128B" w:rsidRDefault="00FF128B" w:rsidP="00FF128B">
      <w:pPr>
        <w:jc w:val="both"/>
        <w:rPr>
          <w:rFonts w:ascii="Times New Roman" w:hAnsi="Times New Roman"/>
          <w:b/>
          <w:u w:val="single"/>
          <w:lang w:val="es-ES"/>
        </w:rPr>
      </w:pPr>
      <w:r>
        <w:rPr>
          <w:rFonts w:ascii="Times New Roman" w:hAnsi="Times New Roman"/>
          <w:b/>
          <w:u w:val="single"/>
          <w:lang w:val="es-ES"/>
        </w:rPr>
        <w:t>MARTES 20</w:t>
      </w:r>
    </w:p>
    <w:p w14:paraId="321A8DA3" w14:textId="77777777" w:rsidR="00A96C7B" w:rsidRDefault="00A96C7B" w:rsidP="00A96C7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75F3596" w14:textId="77777777" w:rsidR="00A96C7B" w:rsidRDefault="00A96C7B" w:rsidP="00A96C7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A979196" w14:textId="77777777" w:rsidR="00A96C7B" w:rsidRDefault="00A96C7B" w:rsidP="00A96C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13B8F605" w14:textId="77777777" w:rsidR="00A96C7B" w:rsidRDefault="00A96C7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HFP/1259/2022, de 14 de diciembre, por la que se aprueban los precios medios de venta aplicables en la gestión del Impuesto sobre Transmisiones Patrimoniales y Actos Jurídicos Documentados, Impuesto sobre Sucesiones y Donaciones e Impuesto Especial sobre Determinados Medios de Transporte.</w:t>
      </w:r>
    </w:p>
    <w:p w14:paraId="39C2DF14" w14:textId="77777777" w:rsidR="00A96C7B" w:rsidRDefault="00000000">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2-21577" w:history="1">
        <w:r w:rsidR="00A96C7B">
          <w:rPr>
            <w:rStyle w:val="Hipervnculo"/>
            <w:rFonts w:ascii="Verdana" w:hAnsi="Verdana"/>
            <w:sz w:val="22"/>
            <w:szCs w:val="22"/>
          </w:rPr>
          <w:t>PDF (BOE-A-2022-21577 - 2049 págs. - 21.114 KB)</w:t>
        </w:r>
      </w:hyperlink>
    </w:p>
    <w:p w14:paraId="30B5A96E" w14:textId="69882EE1" w:rsidR="00A96C7B" w:rsidRPr="00A96C7B" w:rsidRDefault="00000000">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2-21577" w:history="1">
        <w:r w:rsidR="00A96C7B">
          <w:rPr>
            <w:rStyle w:val="Hipervnculo"/>
            <w:rFonts w:ascii="Verdana" w:hAnsi="Verdana"/>
            <w:sz w:val="22"/>
            <w:szCs w:val="22"/>
          </w:rPr>
          <w:t>Otros formatos</w:t>
        </w:r>
      </w:hyperlink>
    </w:p>
    <w:p w14:paraId="3C65CD2A" w14:textId="287B5810" w:rsidR="00FF128B" w:rsidRDefault="00FF128B" w:rsidP="00FF128B">
      <w:pPr>
        <w:jc w:val="both"/>
        <w:rPr>
          <w:rFonts w:ascii="Times New Roman" w:hAnsi="Times New Roman"/>
          <w:b/>
          <w:u w:val="single"/>
          <w:lang w:val="es-ES"/>
        </w:rPr>
      </w:pPr>
      <w:r>
        <w:rPr>
          <w:rFonts w:ascii="Times New Roman" w:hAnsi="Times New Roman"/>
          <w:b/>
          <w:u w:val="single"/>
          <w:lang w:val="es-ES"/>
        </w:rPr>
        <w:t>MIÉRCOLES 21</w:t>
      </w:r>
    </w:p>
    <w:p w14:paraId="507190A4" w14:textId="77777777" w:rsidR="00A96C7B" w:rsidRDefault="00A96C7B" w:rsidP="00A96C7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FC6D4DF" w14:textId="77777777" w:rsidR="00A96C7B" w:rsidRDefault="00A96C7B" w:rsidP="00A96C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9E13B10" w14:textId="77777777" w:rsidR="00A96C7B" w:rsidRDefault="00A96C7B" w:rsidP="00A96C7B">
      <w:pPr>
        <w:pStyle w:val="Ttulo5"/>
        <w:spacing w:before="240" w:beforeAutospacing="0" w:after="0" w:afterAutospacing="0"/>
        <w:rPr>
          <w:rFonts w:ascii="Verdana" w:hAnsi="Verdana"/>
          <w:color w:val="000000"/>
          <w:sz w:val="26"/>
          <w:szCs w:val="26"/>
        </w:rPr>
      </w:pPr>
      <w:r>
        <w:rPr>
          <w:rFonts w:ascii="Verdana" w:hAnsi="Verdana"/>
          <w:color w:val="000000"/>
          <w:sz w:val="26"/>
          <w:szCs w:val="26"/>
        </w:rPr>
        <w:t>Código Penal</w:t>
      </w:r>
    </w:p>
    <w:p w14:paraId="50A3BCAA" w14:textId="77777777" w:rsidR="00A96C7B" w:rsidRDefault="00A96C7B">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13/2022, de 20 de diciembre, por la que se modifica la Ley Orgánica 10/1995, de 23 de noviembre, del Código Penal, para agravar las penas previstas para los delitos de trata de seres humanos desplazados por un conflicto armado o una catástrofe humanitaria.</w:t>
      </w:r>
    </w:p>
    <w:p w14:paraId="3489964F" w14:textId="77777777" w:rsidR="00A96C7B" w:rsidRDefault="00000000">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2-21676" w:history="1">
        <w:r w:rsidR="00A96C7B">
          <w:rPr>
            <w:rStyle w:val="Hipervnculo"/>
            <w:rFonts w:ascii="Verdana" w:hAnsi="Verdana"/>
            <w:sz w:val="22"/>
            <w:szCs w:val="22"/>
          </w:rPr>
          <w:t>PDF (BOE-A-2022-21676 - 2 págs. - 193 KB)</w:t>
        </w:r>
      </w:hyperlink>
    </w:p>
    <w:p w14:paraId="56C2868F" w14:textId="77777777" w:rsidR="00A96C7B" w:rsidRDefault="00000000">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2-21676" w:history="1">
        <w:r w:rsidR="00A96C7B">
          <w:rPr>
            <w:rStyle w:val="Hipervnculo"/>
            <w:rFonts w:ascii="Verdana" w:hAnsi="Verdana"/>
            <w:sz w:val="22"/>
            <w:szCs w:val="22"/>
          </w:rPr>
          <w:t>Otros formatos</w:t>
        </w:r>
      </w:hyperlink>
    </w:p>
    <w:p w14:paraId="7FB10871" w14:textId="77777777" w:rsidR="00A96C7B" w:rsidRDefault="00A96C7B" w:rsidP="00A96C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Evaluación</w:t>
      </w:r>
      <w:proofErr w:type="spellEnd"/>
      <w:r>
        <w:rPr>
          <w:rFonts w:ascii="Verdana" w:hAnsi="Verdana"/>
          <w:color w:val="000000"/>
          <w:sz w:val="26"/>
          <w:szCs w:val="26"/>
        </w:rPr>
        <w:t xml:space="preserve"> de </w:t>
      </w:r>
      <w:proofErr w:type="spellStart"/>
      <w:r>
        <w:rPr>
          <w:rFonts w:ascii="Verdana" w:hAnsi="Verdana"/>
          <w:color w:val="000000"/>
          <w:sz w:val="26"/>
          <w:szCs w:val="26"/>
        </w:rPr>
        <w:t>políticas</w:t>
      </w:r>
      <w:proofErr w:type="spellEnd"/>
      <w:r>
        <w:rPr>
          <w:rFonts w:ascii="Verdana" w:hAnsi="Verdana"/>
          <w:color w:val="000000"/>
          <w:sz w:val="26"/>
          <w:szCs w:val="26"/>
        </w:rPr>
        <w:t xml:space="preserve"> </w:t>
      </w:r>
      <w:proofErr w:type="spellStart"/>
      <w:r>
        <w:rPr>
          <w:rFonts w:ascii="Verdana" w:hAnsi="Verdana"/>
          <w:color w:val="000000"/>
          <w:sz w:val="26"/>
          <w:szCs w:val="26"/>
        </w:rPr>
        <w:t>públicas</w:t>
      </w:r>
      <w:proofErr w:type="spellEnd"/>
    </w:p>
    <w:p w14:paraId="459DD7DA" w14:textId="77777777" w:rsidR="00A96C7B" w:rsidRDefault="00A96C7B">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27/2022, de 20 de diciembre, de institucionalización de la evaluación de políticas públicas en la Administración General del Estado.</w:t>
      </w:r>
    </w:p>
    <w:p w14:paraId="536EA953" w14:textId="77777777" w:rsidR="00A96C7B" w:rsidRDefault="00000000">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2-21677" w:history="1">
        <w:r w:rsidR="00A96C7B">
          <w:rPr>
            <w:rStyle w:val="Hipervnculo"/>
            <w:rFonts w:ascii="Verdana" w:hAnsi="Verdana"/>
            <w:sz w:val="22"/>
            <w:szCs w:val="22"/>
          </w:rPr>
          <w:t>PDF (BOE-A-2022-21677 - 22 págs. - 324 KB)</w:t>
        </w:r>
      </w:hyperlink>
    </w:p>
    <w:p w14:paraId="01A92363" w14:textId="77777777" w:rsidR="00A96C7B" w:rsidRDefault="00000000">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2-21677" w:history="1">
        <w:r w:rsidR="00A96C7B">
          <w:rPr>
            <w:rStyle w:val="Hipervnculo"/>
            <w:rFonts w:ascii="Verdana" w:hAnsi="Verdana"/>
            <w:sz w:val="22"/>
            <w:szCs w:val="22"/>
          </w:rPr>
          <w:t>Otros formatos</w:t>
        </w:r>
      </w:hyperlink>
    </w:p>
    <w:p w14:paraId="50BF3CEB" w14:textId="77777777" w:rsidR="00A96C7B" w:rsidRDefault="00A96C7B" w:rsidP="00A96C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390E6CD" w14:textId="77777777" w:rsidR="00A96C7B" w:rsidRDefault="00A96C7B" w:rsidP="00A96C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8F32D32" w14:textId="77777777" w:rsidR="00A96C7B" w:rsidRDefault="00A96C7B">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2022, del Congreso de los Diputados, por la que se ordena la publicación del Acuerdo de convalidación del Real Decreto-ley 19/2022, de 22 de noviembre, por el que se establece un Código de Buenas Prácticas para aliviar la subida de los tipos de interés en préstamos hipotecarios sobre vivienda habitual, se modifica el Real Decreto-ley 6/2012, de 9 de marzo, de medidas urgentes de protección de deudores hipotecarios sin recursos, y se adoptan otras medidas estructurales para la mejora del mercado de préstamos hipotecarios.</w:t>
      </w:r>
    </w:p>
    <w:p w14:paraId="2419D87E" w14:textId="77777777" w:rsidR="00A96C7B" w:rsidRDefault="00000000">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2-21678" w:history="1">
        <w:r w:rsidR="00A96C7B">
          <w:rPr>
            <w:rStyle w:val="Hipervnculo"/>
            <w:rFonts w:ascii="Verdana" w:hAnsi="Verdana"/>
            <w:sz w:val="22"/>
            <w:szCs w:val="22"/>
          </w:rPr>
          <w:t>PDF (BOE-A-2022-21678 - 1 pág. - 187 KB)</w:t>
        </w:r>
      </w:hyperlink>
    </w:p>
    <w:p w14:paraId="1EEE2DFD" w14:textId="692D7347" w:rsidR="00A96C7B" w:rsidRPr="00A96C7B" w:rsidRDefault="00000000">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2-21678" w:history="1">
        <w:r w:rsidR="00A96C7B">
          <w:rPr>
            <w:rStyle w:val="Hipervnculo"/>
            <w:rFonts w:ascii="Verdana" w:hAnsi="Verdana"/>
            <w:sz w:val="22"/>
            <w:szCs w:val="22"/>
          </w:rPr>
          <w:t>Otros formatos</w:t>
        </w:r>
      </w:hyperlink>
    </w:p>
    <w:p w14:paraId="79726DB6" w14:textId="145BCB21" w:rsidR="00FF128B" w:rsidRDefault="00FF128B" w:rsidP="00FF128B">
      <w:pPr>
        <w:jc w:val="both"/>
        <w:rPr>
          <w:rFonts w:ascii="Times New Roman" w:hAnsi="Times New Roman"/>
          <w:b/>
          <w:u w:val="single"/>
          <w:lang w:val="es-ES"/>
        </w:rPr>
      </w:pPr>
      <w:r>
        <w:rPr>
          <w:rFonts w:ascii="Times New Roman" w:hAnsi="Times New Roman"/>
          <w:b/>
          <w:u w:val="single"/>
          <w:lang w:val="es-ES"/>
        </w:rPr>
        <w:t>JUEVES 22</w:t>
      </w:r>
    </w:p>
    <w:p w14:paraId="32D48B84" w14:textId="77777777" w:rsidR="008E4245" w:rsidRDefault="008E4245" w:rsidP="008E424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EF90EA9" w14:textId="77777777" w:rsidR="008E4245" w:rsidRDefault="008E4245" w:rsidP="008E424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3B43CB7" w14:textId="77777777" w:rsidR="008E4245" w:rsidRDefault="008E4245" w:rsidP="008E424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Empresas</w:t>
      </w:r>
      <w:proofErr w:type="spellEnd"/>
      <w:r>
        <w:rPr>
          <w:rFonts w:ascii="Verdana" w:hAnsi="Verdana"/>
          <w:color w:val="000000"/>
          <w:sz w:val="26"/>
          <w:szCs w:val="26"/>
        </w:rPr>
        <w:t xml:space="preserve"> </w:t>
      </w:r>
      <w:proofErr w:type="spellStart"/>
      <w:r>
        <w:rPr>
          <w:rFonts w:ascii="Verdana" w:hAnsi="Verdana"/>
          <w:color w:val="000000"/>
          <w:sz w:val="26"/>
          <w:szCs w:val="26"/>
        </w:rPr>
        <w:t>emergentes</w:t>
      </w:r>
      <w:proofErr w:type="spellEnd"/>
    </w:p>
    <w:p w14:paraId="448A11B8" w14:textId="77777777" w:rsidR="008E4245" w:rsidRDefault="008E4245">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28/2022, de 21 de diciembre, de fomento del ecosistema de las empresas emergentes.</w:t>
      </w:r>
    </w:p>
    <w:p w14:paraId="7FD6A67E" w14:textId="77777777" w:rsidR="008E4245" w:rsidRDefault="00000000">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2-21739" w:history="1">
        <w:r w:rsidR="008E4245">
          <w:rPr>
            <w:rStyle w:val="Hipervnculo"/>
            <w:rFonts w:ascii="Verdana" w:hAnsi="Verdana"/>
            <w:sz w:val="22"/>
            <w:szCs w:val="22"/>
          </w:rPr>
          <w:t>PDF (BOE-A-2022-21739 - 44 págs. - 465 KB)</w:t>
        </w:r>
      </w:hyperlink>
    </w:p>
    <w:p w14:paraId="626325A7" w14:textId="77777777" w:rsidR="008E4245" w:rsidRDefault="00000000">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2-21739" w:history="1">
        <w:r w:rsidR="008E4245">
          <w:rPr>
            <w:rStyle w:val="Hipervnculo"/>
            <w:rFonts w:ascii="Verdana" w:hAnsi="Verdana"/>
            <w:sz w:val="22"/>
            <w:szCs w:val="22"/>
          </w:rPr>
          <w:t>Otros formatos</w:t>
        </w:r>
      </w:hyperlink>
    </w:p>
    <w:p w14:paraId="20D965F8" w14:textId="77777777" w:rsidR="008E4245" w:rsidRDefault="008E4245" w:rsidP="008E424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F29A25A" w14:textId="77777777" w:rsidR="008E4245" w:rsidRDefault="008E4245" w:rsidP="008E424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B462693" w14:textId="77777777" w:rsidR="008E4245" w:rsidRDefault="008E4245" w:rsidP="008E424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D427AA5" w14:textId="77777777" w:rsidR="008E4245" w:rsidRDefault="008E4245">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2022, de la Subsecretaría, por la que se resuelve parcialmente la convocatoria de libre designación, efectuada por Resolución de 27 de octubre de 2022.</w:t>
      </w:r>
    </w:p>
    <w:p w14:paraId="1A67C9FC" w14:textId="77777777" w:rsidR="008E4245" w:rsidRDefault="00000000">
      <w:pPr>
        <w:pStyle w:val="puntopdf"/>
        <w:numPr>
          <w:ilvl w:val="1"/>
          <w:numId w:val="11"/>
        </w:numPr>
        <w:shd w:val="clear" w:color="auto" w:fill="F8F8F8"/>
        <w:spacing w:before="0" w:after="0"/>
        <w:ind w:left="1680" w:right="240"/>
        <w:rPr>
          <w:rFonts w:ascii="Verdana" w:hAnsi="Verdana"/>
          <w:color w:val="000000"/>
          <w:sz w:val="22"/>
          <w:szCs w:val="22"/>
        </w:rPr>
      </w:pPr>
      <w:hyperlink r:id="rId27" w:tooltip="PDF firmado BOE-A-2022-21741" w:history="1">
        <w:r w:rsidR="008E4245">
          <w:rPr>
            <w:rStyle w:val="Hipervnculo"/>
            <w:rFonts w:ascii="Verdana" w:hAnsi="Verdana"/>
            <w:sz w:val="22"/>
            <w:szCs w:val="22"/>
          </w:rPr>
          <w:t>PDF (BOE-A-2022-21741 - 2 págs. - 210 KB)</w:t>
        </w:r>
      </w:hyperlink>
    </w:p>
    <w:p w14:paraId="4E392978" w14:textId="77777777" w:rsidR="008E4245" w:rsidRDefault="00000000">
      <w:pPr>
        <w:pStyle w:val="puntohtml"/>
        <w:numPr>
          <w:ilvl w:val="1"/>
          <w:numId w:val="11"/>
        </w:numPr>
        <w:shd w:val="clear" w:color="auto" w:fill="F8F8F8"/>
        <w:spacing w:before="0" w:after="0"/>
        <w:ind w:left="1680" w:right="240"/>
        <w:rPr>
          <w:rFonts w:ascii="Verdana" w:hAnsi="Verdana"/>
          <w:color w:val="000000"/>
          <w:sz w:val="22"/>
          <w:szCs w:val="22"/>
        </w:rPr>
      </w:pPr>
      <w:hyperlink r:id="rId28" w:tooltip="Versión HTML BOE-A-2022-21741" w:history="1">
        <w:r w:rsidR="008E4245">
          <w:rPr>
            <w:rStyle w:val="Hipervnculo"/>
            <w:rFonts w:ascii="Verdana" w:hAnsi="Verdana"/>
            <w:sz w:val="22"/>
            <w:szCs w:val="22"/>
          </w:rPr>
          <w:t>Otros formatos</w:t>
        </w:r>
      </w:hyperlink>
    </w:p>
    <w:p w14:paraId="4725748F" w14:textId="77777777" w:rsidR="008E4245" w:rsidRDefault="008E4245" w:rsidP="008E4245">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E0AF880" w14:textId="77777777" w:rsidR="008E4245" w:rsidRDefault="008E4245" w:rsidP="008E424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5EC4BA7" w14:textId="77777777" w:rsidR="008E4245" w:rsidRDefault="008E4245" w:rsidP="008E424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551EF09A" w14:textId="77777777" w:rsidR="008E4245" w:rsidRDefault="008E4245">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2022, de la Secretaría de Estado de Hacienda, por la que se modifica la de 20 de junio de 2022, por la que se publica el Acuerdo de encomienda de gestión con la Agencia Estatal de Administración Tributaria, en relación con la tramitación del pago a las instituciones vascas y a las instituciones navarras de los importes correspondientes a determinadas ayudas previstas en el Real Decreto-ley 6/2022, de 29 de marzo, por el que se adoptan medidas urgentes en el marco del Plan Nacional de respuesta a las consecuencias económicas y sociales de la guerra de Ucrania.</w:t>
      </w:r>
    </w:p>
    <w:p w14:paraId="1F0120DC" w14:textId="77777777" w:rsidR="008E4245" w:rsidRDefault="00000000">
      <w:pPr>
        <w:pStyle w:val="puntopdf"/>
        <w:numPr>
          <w:ilvl w:val="1"/>
          <w:numId w:val="12"/>
        </w:numPr>
        <w:shd w:val="clear" w:color="auto" w:fill="F8F8F8"/>
        <w:spacing w:before="0" w:after="0"/>
        <w:ind w:left="1680" w:right="240"/>
        <w:rPr>
          <w:rFonts w:ascii="Verdana" w:hAnsi="Verdana"/>
          <w:color w:val="000000"/>
          <w:sz w:val="22"/>
          <w:szCs w:val="22"/>
        </w:rPr>
      </w:pPr>
      <w:hyperlink r:id="rId29" w:tooltip="PDF firmado BOE-A-2022-21785" w:history="1">
        <w:r w:rsidR="008E4245">
          <w:rPr>
            <w:rStyle w:val="Hipervnculo"/>
            <w:rFonts w:ascii="Verdana" w:hAnsi="Verdana"/>
            <w:sz w:val="22"/>
            <w:szCs w:val="22"/>
          </w:rPr>
          <w:t>PDF (BOE-A-2022-21785 - 4 págs. - 205 KB)</w:t>
        </w:r>
      </w:hyperlink>
    </w:p>
    <w:p w14:paraId="4FF04A35" w14:textId="77777777" w:rsidR="008E4245" w:rsidRDefault="00000000">
      <w:pPr>
        <w:pStyle w:val="puntohtml"/>
        <w:numPr>
          <w:ilvl w:val="1"/>
          <w:numId w:val="12"/>
        </w:numPr>
        <w:shd w:val="clear" w:color="auto" w:fill="F8F8F8"/>
        <w:spacing w:before="0" w:after="0"/>
        <w:ind w:left="1680" w:right="240"/>
        <w:rPr>
          <w:rFonts w:ascii="Verdana" w:hAnsi="Verdana"/>
          <w:color w:val="000000"/>
          <w:sz w:val="22"/>
          <w:szCs w:val="22"/>
        </w:rPr>
      </w:pPr>
      <w:hyperlink r:id="rId30" w:tooltip="Versión HTML BOE-A-2022-21785" w:history="1">
        <w:r w:rsidR="008E4245">
          <w:rPr>
            <w:rStyle w:val="Hipervnculo"/>
            <w:rFonts w:ascii="Verdana" w:hAnsi="Verdana"/>
            <w:sz w:val="22"/>
            <w:szCs w:val="22"/>
          </w:rPr>
          <w:t>Otros formatos</w:t>
        </w:r>
      </w:hyperlink>
    </w:p>
    <w:p w14:paraId="626C8302" w14:textId="77777777" w:rsidR="00A96C7B" w:rsidRDefault="00A96C7B" w:rsidP="00FF128B">
      <w:pPr>
        <w:jc w:val="both"/>
        <w:rPr>
          <w:rFonts w:ascii="Times New Roman" w:hAnsi="Times New Roman"/>
          <w:b/>
          <w:u w:val="single"/>
          <w:lang w:val="es-ES"/>
        </w:rPr>
      </w:pPr>
    </w:p>
    <w:p w14:paraId="363B4674" w14:textId="77777777" w:rsidR="00FF128B" w:rsidRDefault="00FF128B" w:rsidP="00FF128B">
      <w:pPr>
        <w:jc w:val="both"/>
        <w:rPr>
          <w:rFonts w:ascii="Times New Roman" w:hAnsi="Times New Roman"/>
          <w:b/>
          <w:u w:val="single"/>
          <w:lang w:val="es-ES"/>
        </w:rPr>
      </w:pPr>
      <w:r>
        <w:rPr>
          <w:rFonts w:ascii="Times New Roman" w:hAnsi="Times New Roman"/>
          <w:b/>
          <w:u w:val="single"/>
          <w:lang w:val="es-ES"/>
        </w:rPr>
        <w:t>VIERNES 23</w:t>
      </w:r>
    </w:p>
    <w:p w14:paraId="3644FB50" w14:textId="77777777" w:rsidR="0020664D" w:rsidRDefault="0020664D" w:rsidP="0020664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F69F4F9" w14:textId="77777777" w:rsidR="0020664D" w:rsidRDefault="0020664D" w:rsidP="0020664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EE79DD1" w14:textId="77777777" w:rsidR="0020664D" w:rsidRDefault="0020664D" w:rsidP="002066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Legislación</w:t>
      </w:r>
      <w:proofErr w:type="spellEnd"/>
      <w:r>
        <w:rPr>
          <w:rFonts w:ascii="Verdana" w:hAnsi="Verdana"/>
          <w:color w:val="000000"/>
          <w:sz w:val="26"/>
          <w:szCs w:val="26"/>
        </w:rPr>
        <w:t xml:space="preserve"> penal</w:t>
      </w:r>
    </w:p>
    <w:p w14:paraId="469E3EF4" w14:textId="77777777" w:rsidR="0020664D" w:rsidRDefault="0020664D">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Orgánica 14/2022, de 22 de diciembre, de transposición de directivas europeas y otras disposiciones para la adaptación de la legislación penal al ordenamiento de la Unión Europea, y reforma de los delitos contra la integridad moral, desórdenes públicos y contrabando de armas de doble uso.</w:t>
      </w:r>
    </w:p>
    <w:p w14:paraId="3FE2035D" w14:textId="77777777" w:rsidR="0020664D" w:rsidRDefault="00000000">
      <w:pPr>
        <w:pStyle w:val="puntopdf"/>
        <w:numPr>
          <w:ilvl w:val="1"/>
          <w:numId w:val="13"/>
        </w:numPr>
        <w:shd w:val="clear" w:color="auto" w:fill="F8F8F8"/>
        <w:spacing w:before="0" w:after="0"/>
        <w:ind w:left="1680" w:right="240"/>
        <w:rPr>
          <w:rFonts w:ascii="Verdana" w:hAnsi="Verdana"/>
          <w:color w:val="000000"/>
          <w:sz w:val="22"/>
          <w:szCs w:val="22"/>
        </w:rPr>
      </w:pPr>
      <w:hyperlink r:id="rId31" w:tooltip="PDF firmado BOE-A-2022-21800" w:history="1">
        <w:r w:rsidR="0020664D">
          <w:rPr>
            <w:rStyle w:val="Hipervnculo"/>
            <w:rFonts w:ascii="Verdana" w:hAnsi="Verdana"/>
            <w:sz w:val="22"/>
            <w:szCs w:val="22"/>
          </w:rPr>
          <w:t>PDF (BOE-A-2022-21800 - 23 págs. - 322 KB)</w:t>
        </w:r>
      </w:hyperlink>
    </w:p>
    <w:p w14:paraId="2CDA68E6" w14:textId="77777777" w:rsidR="0020664D" w:rsidRDefault="00000000">
      <w:pPr>
        <w:pStyle w:val="puntohtml"/>
        <w:numPr>
          <w:ilvl w:val="1"/>
          <w:numId w:val="13"/>
        </w:numPr>
        <w:shd w:val="clear" w:color="auto" w:fill="F8F8F8"/>
        <w:spacing w:before="0" w:after="0"/>
        <w:ind w:left="1680" w:right="240"/>
        <w:rPr>
          <w:rFonts w:ascii="Verdana" w:hAnsi="Verdana"/>
          <w:color w:val="000000"/>
          <w:sz w:val="22"/>
          <w:szCs w:val="22"/>
        </w:rPr>
      </w:pPr>
      <w:hyperlink r:id="rId32" w:tooltip="Versión HTML BOE-A-2022-21800" w:history="1">
        <w:r w:rsidR="0020664D">
          <w:rPr>
            <w:rStyle w:val="Hipervnculo"/>
            <w:rFonts w:ascii="Verdana" w:hAnsi="Verdana"/>
            <w:sz w:val="22"/>
            <w:szCs w:val="22"/>
          </w:rPr>
          <w:t>Otros formatos</w:t>
        </w:r>
      </w:hyperlink>
    </w:p>
    <w:p w14:paraId="266F551E" w14:textId="77777777" w:rsidR="0020664D" w:rsidRDefault="0020664D" w:rsidP="0020664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435B2BE" w14:textId="77777777" w:rsidR="0020664D" w:rsidRDefault="0020664D" w:rsidP="0020664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B171810" w14:textId="77777777" w:rsidR="0020664D" w:rsidRDefault="0020664D" w:rsidP="002066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3002ED03" w14:textId="77777777" w:rsidR="0020664D" w:rsidRDefault="0020664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diciembre de 2022, de la Presidencia de la Agencia Estatal de Administración Tributaria, por la que se dispone el cese de don Francisco Javier López </w:t>
      </w:r>
      <w:proofErr w:type="spellStart"/>
      <w:r>
        <w:rPr>
          <w:rFonts w:ascii="Verdana" w:hAnsi="Verdana"/>
          <w:color w:val="000000"/>
          <w:sz w:val="21"/>
          <w:szCs w:val="21"/>
        </w:rPr>
        <w:t>Municio</w:t>
      </w:r>
      <w:proofErr w:type="spellEnd"/>
      <w:r>
        <w:rPr>
          <w:rFonts w:ascii="Verdana" w:hAnsi="Verdana"/>
          <w:color w:val="000000"/>
          <w:sz w:val="21"/>
          <w:szCs w:val="21"/>
        </w:rPr>
        <w:t xml:space="preserve"> como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Relaciones Laborales del Departamento de Recursos Humanos.</w:t>
      </w:r>
    </w:p>
    <w:p w14:paraId="7B4B65B3" w14:textId="77777777" w:rsidR="0020664D" w:rsidRDefault="00000000">
      <w:pPr>
        <w:pStyle w:val="puntopdf"/>
        <w:numPr>
          <w:ilvl w:val="1"/>
          <w:numId w:val="14"/>
        </w:numPr>
        <w:shd w:val="clear" w:color="auto" w:fill="F8F8F8"/>
        <w:spacing w:before="0" w:after="0"/>
        <w:ind w:left="1680" w:right="240"/>
        <w:rPr>
          <w:rFonts w:ascii="Verdana" w:hAnsi="Verdana"/>
          <w:color w:val="000000"/>
          <w:sz w:val="22"/>
          <w:szCs w:val="22"/>
        </w:rPr>
      </w:pPr>
      <w:hyperlink r:id="rId33" w:tooltip="PDF firmado BOE-A-2022-21806" w:history="1">
        <w:r w:rsidR="0020664D">
          <w:rPr>
            <w:rStyle w:val="Hipervnculo"/>
            <w:rFonts w:ascii="Verdana" w:hAnsi="Verdana"/>
            <w:sz w:val="22"/>
            <w:szCs w:val="22"/>
          </w:rPr>
          <w:t>PDF (BOE-A-2022-21806 - 1 pág. - 186 KB)</w:t>
        </w:r>
      </w:hyperlink>
    </w:p>
    <w:p w14:paraId="36070D25" w14:textId="77777777" w:rsidR="0020664D" w:rsidRDefault="00000000">
      <w:pPr>
        <w:pStyle w:val="puntohtml"/>
        <w:numPr>
          <w:ilvl w:val="1"/>
          <w:numId w:val="14"/>
        </w:numPr>
        <w:shd w:val="clear" w:color="auto" w:fill="F8F8F8"/>
        <w:spacing w:before="0" w:after="0"/>
        <w:ind w:left="1680" w:right="240"/>
        <w:rPr>
          <w:rFonts w:ascii="Verdana" w:hAnsi="Verdana"/>
          <w:color w:val="000000"/>
          <w:sz w:val="22"/>
          <w:szCs w:val="22"/>
        </w:rPr>
      </w:pPr>
      <w:hyperlink r:id="rId34" w:tooltip="Versión HTML BOE-A-2022-21806" w:history="1">
        <w:r w:rsidR="0020664D">
          <w:rPr>
            <w:rStyle w:val="Hipervnculo"/>
            <w:rFonts w:ascii="Verdana" w:hAnsi="Verdana"/>
            <w:sz w:val="22"/>
            <w:szCs w:val="22"/>
          </w:rPr>
          <w:t>Otros formatos</w:t>
        </w:r>
      </w:hyperlink>
    </w:p>
    <w:p w14:paraId="47901883" w14:textId="77777777" w:rsidR="0020664D" w:rsidRDefault="0020664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diciembre de 2022, de la Presidencia de la Agencia Estatal de Administración Tributaria, por la que se dispone el cese de don José </w:t>
      </w:r>
      <w:r>
        <w:rPr>
          <w:rFonts w:ascii="Verdana" w:hAnsi="Verdana"/>
          <w:color w:val="000000"/>
          <w:sz w:val="21"/>
          <w:szCs w:val="21"/>
        </w:rPr>
        <w:lastRenderedPageBreak/>
        <w:t xml:space="preserve">Feliciano Morales Belinchón como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Estudios, Métodos y Procedimientos del Departamento de Inspección Financiera y Tributaria.</w:t>
      </w:r>
    </w:p>
    <w:p w14:paraId="7E092BC8" w14:textId="77777777" w:rsidR="0020664D" w:rsidRDefault="00000000">
      <w:pPr>
        <w:pStyle w:val="puntopdf"/>
        <w:numPr>
          <w:ilvl w:val="1"/>
          <w:numId w:val="14"/>
        </w:numPr>
        <w:shd w:val="clear" w:color="auto" w:fill="F8F8F8"/>
        <w:spacing w:before="0" w:after="0"/>
        <w:ind w:left="1680" w:right="240"/>
        <w:rPr>
          <w:rFonts w:ascii="Verdana" w:hAnsi="Verdana"/>
          <w:color w:val="000000"/>
          <w:sz w:val="22"/>
          <w:szCs w:val="22"/>
        </w:rPr>
      </w:pPr>
      <w:hyperlink r:id="rId35" w:tooltip="PDF firmado BOE-A-2022-21807" w:history="1">
        <w:r w:rsidR="0020664D">
          <w:rPr>
            <w:rStyle w:val="Hipervnculo"/>
            <w:rFonts w:ascii="Verdana" w:hAnsi="Verdana"/>
            <w:sz w:val="22"/>
            <w:szCs w:val="22"/>
          </w:rPr>
          <w:t>PDF (BOE-A-2022-21807 - 1 pág. - 187 KB)</w:t>
        </w:r>
      </w:hyperlink>
    </w:p>
    <w:p w14:paraId="2B09F365" w14:textId="77777777" w:rsidR="0020664D" w:rsidRDefault="00000000">
      <w:pPr>
        <w:pStyle w:val="puntohtml"/>
        <w:numPr>
          <w:ilvl w:val="1"/>
          <w:numId w:val="14"/>
        </w:numPr>
        <w:shd w:val="clear" w:color="auto" w:fill="F8F8F8"/>
        <w:spacing w:before="0" w:after="0"/>
        <w:ind w:left="1680" w:right="240"/>
        <w:rPr>
          <w:rFonts w:ascii="Verdana" w:hAnsi="Verdana"/>
          <w:color w:val="000000"/>
          <w:sz w:val="22"/>
          <w:szCs w:val="22"/>
        </w:rPr>
      </w:pPr>
      <w:hyperlink r:id="rId36" w:tooltip="Versión HTML BOE-A-2022-21807" w:history="1">
        <w:r w:rsidR="0020664D">
          <w:rPr>
            <w:rStyle w:val="Hipervnculo"/>
            <w:rFonts w:ascii="Verdana" w:hAnsi="Verdana"/>
            <w:sz w:val="22"/>
            <w:szCs w:val="22"/>
          </w:rPr>
          <w:t>Otros formatos</w:t>
        </w:r>
      </w:hyperlink>
    </w:p>
    <w:p w14:paraId="344B9CDE" w14:textId="77777777" w:rsidR="0020664D" w:rsidRDefault="0020664D" w:rsidP="0020664D">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Nombramientos</w:t>
      </w:r>
      <w:proofErr w:type="spellEnd"/>
    </w:p>
    <w:p w14:paraId="53CDC611" w14:textId="77777777" w:rsidR="0020664D" w:rsidRDefault="0020664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diciembre de 2022, de la Presidencia de la Agencia Estatal de Administración Tributaria, por la que se nombra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Estudios, Métodos y Procedimientos del Departamento de Inspección Financiera y Tributaria a don Enrique </w:t>
      </w:r>
      <w:proofErr w:type="spellStart"/>
      <w:r>
        <w:rPr>
          <w:rFonts w:ascii="Verdana" w:hAnsi="Verdana"/>
          <w:color w:val="000000"/>
          <w:sz w:val="21"/>
          <w:szCs w:val="21"/>
        </w:rPr>
        <w:t>Antolí</w:t>
      </w:r>
      <w:proofErr w:type="spellEnd"/>
      <w:r>
        <w:rPr>
          <w:rFonts w:ascii="Verdana" w:hAnsi="Verdana"/>
          <w:color w:val="000000"/>
          <w:sz w:val="21"/>
          <w:szCs w:val="21"/>
        </w:rPr>
        <w:t xml:space="preserve"> </w:t>
      </w:r>
      <w:proofErr w:type="spellStart"/>
      <w:r>
        <w:rPr>
          <w:rFonts w:ascii="Verdana" w:hAnsi="Verdana"/>
          <w:color w:val="000000"/>
          <w:sz w:val="21"/>
          <w:szCs w:val="21"/>
        </w:rPr>
        <w:t>Tarrats</w:t>
      </w:r>
      <w:proofErr w:type="spellEnd"/>
      <w:r>
        <w:rPr>
          <w:rFonts w:ascii="Verdana" w:hAnsi="Verdana"/>
          <w:color w:val="000000"/>
          <w:sz w:val="21"/>
          <w:szCs w:val="21"/>
        </w:rPr>
        <w:t xml:space="preserve"> Ruiz.</w:t>
      </w:r>
    </w:p>
    <w:p w14:paraId="183456B7" w14:textId="77777777" w:rsidR="0020664D" w:rsidRDefault="00000000">
      <w:pPr>
        <w:pStyle w:val="puntopdf"/>
        <w:numPr>
          <w:ilvl w:val="1"/>
          <w:numId w:val="15"/>
        </w:numPr>
        <w:shd w:val="clear" w:color="auto" w:fill="F8F8F8"/>
        <w:spacing w:before="0" w:after="0"/>
        <w:ind w:left="1680" w:right="240"/>
        <w:rPr>
          <w:rFonts w:ascii="Verdana" w:hAnsi="Verdana"/>
          <w:color w:val="000000"/>
          <w:sz w:val="22"/>
          <w:szCs w:val="22"/>
        </w:rPr>
      </w:pPr>
      <w:hyperlink r:id="rId37" w:tooltip="PDF firmado BOE-A-2022-21808" w:history="1">
        <w:r w:rsidR="0020664D">
          <w:rPr>
            <w:rStyle w:val="Hipervnculo"/>
            <w:rFonts w:ascii="Verdana" w:hAnsi="Verdana"/>
            <w:sz w:val="22"/>
            <w:szCs w:val="22"/>
          </w:rPr>
          <w:t>PDF (BOE-A-2022-21808 - 1 pág. - 186 KB)</w:t>
        </w:r>
      </w:hyperlink>
    </w:p>
    <w:p w14:paraId="3DD45C14" w14:textId="77777777" w:rsidR="0020664D" w:rsidRDefault="00000000">
      <w:pPr>
        <w:pStyle w:val="puntohtml"/>
        <w:numPr>
          <w:ilvl w:val="1"/>
          <w:numId w:val="15"/>
        </w:numPr>
        <w:shd w:val="clear" w:color="auto" w:fill="F8F8F8"/>
        <w:spacing w:before="0" w:after="0"/>
        <w:ind w:left="1680" w:right="240"/>
        <w:rPr>
          <w:rFonts w:ascii="Verdana" w:hAnsi="Verdana"/>
          <w:color w:val="000000"/>
          <w:sz w:val="22"/>
          <w:szCs w:val="22"/>
        </w:rPr>
      </w:pPr>
      <w:hyperlink r:id="rId38" w:tooltip="Versión HTML BOE-A-2022-21808" w:history="1">
        <w:r w:rsidR="0020664D">
          <w:rPr>
            <w:rStyle w:val="Hipervnculo"/>
            <w:rFonts w:ascii="Verdana" w:hAnsi="Verdana"/>
            <w:sz w:val="22"/>
            <w:szCs w:val="22"/>
          </w:rPr>
          <w:t>Otros formatos</w:t>
        </w:r>
      </w:hyperlink>
    </w:p>
    <w:p w14:paraId="16DD46FB" w14:textId="77777777" w:rsidR="0020664D" w:rsidRDefault="0020664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12 de diciembre de 2022, de la Presidencia de la Agencia Estatal de Administración Tributaria, por la que se nombra </w:t>
      </w:r>
      <w:proofErr w:type="gramStart"/>
      <w:r>
        <w:rPr>
          <w:rFonts w:ascii="Verdana" w:hAnsi="Verdana"/>
          <w:color w:val="000000"/>
          <w:sz w:val="21"/>
          <w:szCs w:val="21"/>
        </w:rPr>
        <w:t>Subdirectora</w:t>
      </w:r>
      <w:proofErr w:type="gramEnd"/>
      <w:r>
        <w:rPr>
          <w:rFonts w:ascii="Verdana" w:hAnsi="Verdana"/>
          <w:color w:val="000000"/>
          <w:sz w:val="21"/>
          <w:szCs w:val="21"/>
        </w:rPr>
        <w:t xml:space="preserve"> General de Relaciones Laborales del Departamento de Recursos Humanos a doña María Isabel Ríos Cid.</w:t>
      </w:r>
    </w:p>
    <w:p w14:paraId="41F8CB3F" w14:textId="77777777" w:rsidR="0020664D" w:rsidRDefault="00000000">
      <w:pPr>
        <w:pStyle w:val="puntopdf"/>
        <w:numPr>
          <w:ilvl w:val="1"/>
          <w:numId w:val="15"/>
        </w:numPr>
        <w:shd w:val="clear" w:color="auto" w:fill="F8F8F8"/>
        <w:spacing w:before="0" w:after="0"/>
        <w:ind w:left="1680" w:right="240"/>
        <w:rPr>
          <w:rFonts w:ascii="Verdana" w:hAnsi="Verdana"/>
          <w:color w:val="000000"/>
          <w:sz w:val="22"/>
          <w:szCs w:val="22"/>
        </w:rPr>
      </w:pPr>
      <w:hyperlink r:id="rId39" w:tooltip="PDF firmado BOE-A-2022-21809" w:history="1">
        <w:r w:rsidR="0020664D">
          <w:rPr>
            <w:rStyle w:val="Hipervnculo"/>
            <w:rFonts w:ascii="Verdana" w:hAnsi="Verdana"/>
            <w:sz w:val="22"/>
            <w:szCs w:val="22"/>
          </w:rPr>
          <w:t>PDF (BOE-A-2022-21809 - 1 pág. - 186 KB)</w:t>
        </w:r>
      </w:hyperlink>
    </w:p>
    <w:p w14:paraId="32318233" w14:textId="77777777" w:rsidR="0020664D" w:rsidRDefault="00000000">
      <w:pPr>
        <w:pStyle w:val="puntohtml"/>
        <w:numPr>
          <w:ilvl w:val="1"/>
          <w:numId w:val="15"/>
        </w:numPr>
        <w:shd w:val="clear" w:color="auto" w:fill="F8F8F8"/>
        <w:spacing w:before="0" w:after="0"/>
        <w:ind w:left="1680" w:right="240"/>
        <w:rPr>
          <w:rFonts w:ascii="Verdana" w:hAnsi="Verdana"/>
          <w:color w:val="000000"/>
          <w:sz w:val="22"/>
          <w:szCs w:val="22"/>
        </w:rPr>
      </w:pPr>
      <w:hyperlink r:id="rId40" w:tooltip="Versión HTML BOE-A-2022-21809" w:history="1">
        <w:r w:rsidR="0020664D">
          <w:rPr>
            <w:rStyle w:val="Hipervnculo"/>
            <w:rFonts w:ascii="Verdana" w:hAnsi="Verdana"/>
            <w:sz w:val="22"/>
            <w:szCs w:val="22"/>
          </w:rPr>
          <w:t>Otros formatos</w:t>
        </w:r>
      </w:hyperlink>
    </w:p>
    <w:p w14:paraId="67941D3F" w14:textId="77777777" w:rsidR="0020664D" w:rsidRDefault="0020664D" w:rsidP="0020664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044DC30" w14:textId="77777777" w:rsidR="0020664D" w:rsidRDefault="0020664D" w:rsidP="0020664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CBFD137" w14:textId="77777777" w:rsidR="0020664D" w:rsidRDefault="0020664D" w:rsidP="0020664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Función</w:t>
      </w:r>
      <w:proofErr w:type="spellEnd"/>
      <w:r>
        <w:rPr>
          <w:rFonts w:ascii="Verdana" w:hAnsi="Verdana"/>
          <w:color w:val="000000"/>
          <w:sz w:val="26"/>
          <w:szCs w:val="26"/>
        </w:rPr>
        <w:t xml:space="preserve"> </w:t>
      </w:r>
      <w:proofErr w:type="spellStart"/>
      <w:r>
        <w:rPr>
          <w:rFonts w:ascii="Verdana" w:hAnsi="Verdana"/>
          <w:color w:val="000000"/>
          <w:sz w:val="26"/>
          <w:szCs w:val="26"/>
        </w:rPr>
        <w:t>inspectora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25C9F22A" w14:textId="77777777" w:rsidR="0020664D" w:rsidRDefault="0020664D">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2022, del Instituto Nacional de Administración Pública, por la que se convoca el IX curso sobre el desarrollo de la función inspectora en la Administración General del Estado.</w:t>
      </w:r>
    </w:p>
    <w:p w14:paraId="4F5BFE2A" w14:textId="77777777" w:rsidR="0020664D" w:rsidRDefault="00000000">
      <w:pPr>
        <w:pStyle w:val="puntopdf"/>
        <w:numPr>
          <w:ilvl w:val="1"/>
          <w:numId w:val="16"/>
        </w:numPr>
        <w:shd w:val="clear" w:color="auto" w:fill="F8F8F8"/>
        <w:spacing w:before="0" w:after="0"/>
        <w:ind w:left="1680" w:right="240"/>
        <w:rPr>
          <w:rFonts w:ascii="Verdana" w:hAnsi="Verdana"/>
          <w:color w:val="000000"/>
          <w:sz w:val="22"/>
          <w:szCs w:val="22"/>
        </w:rPr>
      </w:pPr>
      <w:hyperlink r:id="rId41" w:tooltip="PDF firmado BOE-A-2022-22077" w:history="1">
        <w:r w:rsidR="0020664D">
          <w:rPr>
            <w:rStyle w:val="Hipervnculo"/>
            <w:rFonts w:ascii="Verdana" w:hAnsi="Verdana"/>
            <w:sz w:val="22"/>
            <w:szCs w:val="22"/>
          </w:rPr>
          <w:t>PDF (BOE-A-2022-22077 - 11 págs. - 252 KB)</w:t>
        </w:r>
      </w:hyperlink>
    </w:p>
    <w:p w14:paraId="02BF6138" w14:textId="77777777" w:rsidR="0020664D" w:rsidRDefault="00000000">
      <w:pPr>
        <w:pStyle w:val="puntohtml"/>
        <w:numPr>
          <w:ilvl w:val="1"/>
          <w:numId w:val="16"/>
        </w:numPr>
        <w:shd w:val="clear" w:color="auto" w:fill="F8F8F8"/>
        <w:spacing w:before="0" w:after="0"/>
        <w:ind w:left="1680" w:right="240"/>
        <w:rPr>
          <w:rFonts w:ascii="Verdana" w:hAnsi="Verdana"/>
          <w:color w:val="000000"/>
          <w:sz w:val="22"/>
          <w:szCs w:val="22"/>
        </w:rPr>
      </w:pPr>
      <w:hyperlink r:id="rId42" w:tooltip="Versión HTML BOE-A-2022-22077" w:history="1">
        <w:r w:rsidR="0020664D">
          <w:rPr>
            <w:rStyle w:val="Hipervnculo"/>
            <w:rFonts w:ascii="Verdana" w:hAnsi="Verdana"/>
            <w:sz w:val="22"/>
            <w:szCs w:val="22"/>
          </w:rPr>
          <w:t>Otros formatos</w:t>
        </w:r>
      </w:hyperlink>
    </w:p>
    <w:p w14:paraId="2400DDE3" w14:textId="77777777" w:rsidR="0020664D" w:rsidRDefault="0020664D" w:rsidP="00FF128B">
      <w:pPr>
        <w:jc w:val="both"/>
        <w:rPr>
          <w:rFonts w:ascii="Times New Roman" w:hAnsi="Times New Roman"/>
          <w:b/>
          <w:u w:val="single"/>
          <w:lang w:val="es-ES"/>
        </w:rPr>
      </w:pPr>
    </w:p>
    <w:p w14:paraId="0F46064B" w14:textId="024C84ED" w:rsidR="00FF128B" w:rsidRDefault="00FF128B" w:rsidP="00FF128B">
      <w:pPr>
        <w:jc w:val="both"/>
        <w:rPr>
          <w:rFonts w:ascii="Times New Roman" w:hAnsi="Times New Roman"/>
          <w:b/>
          <w:u w:val="single"/>
          <w:lang w:val="es-ES"/>
        </w:rPr>
      </w:pPr>
      <w:r>
        <w:rPr>
          <w:rFonts w:ascii="Times New Roman" w:hAnsi="Times New Roman"/>
          <w:b/>
          <w:u w:val="single"/>
          <w:lang w:val="es-ES"/>
        </w:rPr>
        <w:t>SÁBADO 24</w:t>
      </w:r>
    </w:p>
    <w:p w14:paraId="405078AE" w14:textId="77777777" w:rsidR="004B0FDD" w:rsidRDefault="004B0FDD" w:rsidP="004B0FD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A3289FE" w14:textId="77777777" w:rsidR="004B0FDD" w:rsidRDefault="004B0FDD" w:rsidP="004B0FD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FE4CCDC" w14:textId="77777777" w:rsidR="004B0FDD" w:rsidRDefault="004B0FDD" w:rsidP="004B0F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Política </w:t>
      </w:r>
      <w:proofErr w:type="spellStart"/>
      <w:r>
        <w:rPr>
          <w:rFonts w:ascii="Verdana" w:hAnsi="Verdana"/>
          <w:color w:val="000000"/>
          <w:sz w:val="26"/>
          <w:szCs w:val="26"/>
        </w:rPr>
        <w:t>Agrícola</w:t>
      </w:r>
      <w:proofErr w:type="spellEnd"/>
      <w:r>
        <w:rPr>
          <w:rFonts w:ascii="Verdana" w:hAnsi="Verdana"/>
          <w:color w:val="000000"/>
          <w:sz w:val="26"/>
          <w:szCs w:val="26"/>
        </w:rPr>
        <w:t xml:space="preserve"> </w:t>
      </w:r>
      <w:proofErr w:type="spellStart"/>
      <w:r>
        <w:rPr>
          <w:rFonts w:ascii="Verdana" w:hAnsi="Verdana"/>
          <w:color w:val="000000"/>
          <w:sz w:val="26"/>
          <w:szCs w:val="26"/>
        </w:rPr>
        <w:t>Común</w:t>
      </w:r>
      <w:proofErr w:type="spellEnd"/>
    </w:p>
    <w:p w14:paraId="7793E9DD" w14:textId="77777777" w:rsidR="004B0FDD" w:rsidRDefault="004B0FDD">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30/2022, de 23 de diciembre, por la que se regulan el sistema de gestión de la Política Agrícola Común y otras materias conexas.</w:t>
      </w:r>
    </w:p>
    <w:p w14:paraId="007FAA3E" w14:textId="77777777" w:rsidR="004B0FDD" w:rsidRDefault="004B0FDD">
      <w:pPr>
        <w:pStyle w:val="puntopdf"/>
        <w:numPr>
          <w:ilvl w:val="1"/>
          <w:numId w:val="17"/>
        </w:numPr>
        <w:shd w:val="clear" w:color="auto" w:fill="F8F8F8"/>
        <w:spacing w:before="0" w:after="0"/>
        <w:ind w:left="1680" w:right="240"/>
        <w:rPr>
          <w:rFonts w:ascii="Verdana" w:hAnsi="Verdana"/>
          <w:color w:val="000000"/>
          <w:sz w:val="22"/>
          <w:szCs w:val="22"/>
        </w:rPr>
      </w:pPr>
      <w:hyperlink r:id="rId43" w:tooltip="PDF firmado BOE-A-2022-22127" w:history="1">
        <w:r>
          <w:rPr>
            <w:rStyle w:val="Hipervnculo"/>
            <w:rFonts w:ascii="Verdana" w:hAnsi="Verdana"/>
            <w:sz w:val="22"/>
            <w:szCs w:val="22"/>
          </w:rPr>
          <w:t>PDF (BOE-A-2022-22127 - 54 págs. - 523 KB)</w:t>
        </w:r>
      </w:hyperlink>
    </w:p>
    <w:p w14:paraId="2E0FAD9C" w14:textId="77777777" w:rsidR="004B0FDD" w:rsidRDefault="004B0FDD">
      <w:pPr>
        <w:pStyle w:val="puntohtml"/>
        <w:numPr>
          <w:ilvl w:val="1"/>
          <w:numId w:val="17"/>
        </w:numPr>
        <w:shd w:val="clear" w:color="auto" w:fill="F8F8F8"/>
        <w:spacing w:before="0" w:after="0"/>
        <w:ind w:left="1680" w:right="240"/>
        <w:rPr>
          <w:rFonts w:ascii="Verdana" w:hAnsi="Verdana"/>
          <w:color w:val="000000"/>
          <w:sz w:val="22"/>
          <w:szCs w:val="22"/>
        </w:rPr>
      </w:pPr>
      <w:hyperlink r:id="rId44" w:tooltip="Versión HTML BOE-A-2022-22127" w:history="1">
        <w:r>
          <w:rPr>
            <w:rStyle w:val="Hipervnculo"/>
            <w:rFonts w:ascii="Verdana" w:hAnsi="Verdana"/>
            <w:sz w:val="22"/>
            <w:szCs w:val="22"/>
          </w:rPr>
          <w:t>Otros formatos</w:t>
        </w:r>
      </w:hyperlink>
    </w:p>
    <w:p w14:paraId="2A83FFF5" w14:textId="77777777" w:rsidR="004B0FDD" w:rsidRDefault="004B0FDD" w:rsidP="004B0FD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Presupuestos</w:t>
      </w:r>
      <w:proofErr w:type="spellEnd"/>
    </w:p>
    <w:p w14:paraId="24FF1C05" w14:textId="77777777" w:rsidR="004B0FDD" w:rsidRDefault="004B0FDD">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31/2022, de 23 de diciembre, de Presupuestos Generales del Estado para el año 2023.</w:t>
      </w:r>
    </w:p>
    <w:p w14:paraId="69E2A044" w14:textId="77777777" w:rsidR="004B0FDD" w:rsidRDefault="004B0FDD">
      <w:pPr>
        <w:pStyle w:val="puntopdf"/>
        <w:numPr>
          <w:ilvl w:val="1"/>
          <w:numId w:val="18"/>
        </w:numPr>
        <w:shd w:val="clear" w:color="auto" w:fill="F8F8F8"/>
        <w:spacing w:before="0" w:after="0"/>
        <w:ind w:left="1680" w:right="240"/>
        <w:rPr>
          <w:rFonts w:ascii="Verdana" w:hAnsi="Verdana"/>
          <w:color w:val="000000"/>
          <w:sz w:val="22"/>
          <w:szCs w:val="22"/>
        </w:rPr>
      </w:pPr>
      <w:hyperlink r:id="rId45" w:tooltip="PDF firmado BOE-A-2022-22128" w:history="1">
        <w:r>
          <w:rPr>
            <w:rStyle w:val="Hipervnculo"/>
            <w:rFonts w:ascii="Verdana" w:hAnsi="Verdana"/>
            <w:sz w:val="22"/>
            <w:szCs w:val="22"/>
          </w:rPr>
          <w:t>PDF (BOE-A-2022-22128 - 864 págs. - 33.759 KB)</w:t>
        </w:r>
      </w:hyperlink>
    </w:p>
    <w:p w14:paraId="31E65E57" w14:textId="77777777" w:rsidR="004B0FDD" w:rsidRDefault="004B0FDD">
      <w:pPr>
        <w:pStyle w:val="puntohtml"/>
        <w:numPr>
          <w:ilvl w:val="1"/>
          <w:numId w:val="18"/>
        </w:numPr>
        <w:shd w:val="clear" w:color="auto" w:fill="F8F8F8"/>
        <w:spacing w:before="0" w:after="0"/>
        <w:ind w:left="1680" w:right="240"/>
        <w:rPr>
          <w:rFonts w:ascii="Verdana" w:hAnsi="Verdana"/>
          <w:color w:val="000000"/>
          <w:sz w:val="22"/>
          <w:szCs w:val="22"/>
        </w:rPr>
      </w:pPr>
      <w:hyperlink r:id="rId46" w:tooltip="Versión HTML BOE-A-2022-22128" w:history="1">
        <w:r>
          <w:rPr>
            <w:rStyle w:val="Hipervnculo"/>
            <w:rFonts w:ascii="Verdana" w:hAnsi="Verdana"/>
            <w:sz w:val="22"/>
            <w:szCs w:val="22"/>
          </w:rPr>
          <w:t>Otros formatos</w:t>
        </w:r>
      </w:hyperlink>
    </w:p>
    <w:p w14:paraId="633E9094" w14:textId="77777777" w:rsidR="004B0FDD" w:rsidRDefault="004B0FDD" w:rsidP="004B0FD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lastRenderedPageBreak/>
        <w:t>MINISTERIO DE HACIENDA Y FUNCIÓN PÚBLICA</w:t>
      </w:r>
    </w:p>
    <w:p w14:paraId="723D79C5" w14:textId="77777777" w:rsidR="004B0FDD" w:rsidRDefault="004B0FDD" w:rsidP="004B0F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B757779" w14:textId="77777777" w:rsidR="004B0FDD" w:rsidRDefault="004B0FDD">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diciembre de 2022, de la Presidencia del Comisionado para el Mercado de Tabacos, por la que se publican los precios de venta al público de determinadas labores de tabaco en Expendedurías de Tabaco y Timbre del área del Monopolio.</w:t>
      </w:r>
    </w:p>
    <w:p w14:paraId="24752F01" w14:textId="77777777" w:rsidR="004B0FDD" w:rsidRDefault="004B0FDD">
      <w:pPr>
        <w:pStyle w:val="puntopdf"/>
        <w:numPr>
          <w:ilvl w:val="1"/>
          <w:numId w:val="19"/>
        </w:numPr>
        <w:shd w:val="clear" w:color="auto" w:fill="F8F8F8"/>
        <w:spacing w:before="0" w:after="0"/>
        <w:ind w:left="1680" w:right="240"/>
        <w:rPr>
          <w:rFonts w:ascii="Verdana" w:hAnsi="Verdana"/>
          <w:color w:val="000000"/>
          <w:sz w:val="22"/>
          <w:szCs w:val="22"/>
        </w:rPr>
      </w:pPr>
      <w:hyperlink r:id="rId47" w:tooltip="PDF firmado BOE-A-2022-22130" w:history="1">
        <w:r>
          <w:rPr>
            <w:rStyle w:val="Hipervnculo"/>
            <w:rFonts w:ascii="Verdana" w:hAnsi="Verdana"/>
            <w:sz w:val="22"/>
            <w:szCs w:val="22"/>
          </w:rPr>
          <w:t>PDF (BOE-A-2022-22130 - 3 págs. - 231 KB)</w:t>
        </w:r>
      </w:hyperlink>
    </w:p>
    <w:p w14:paraId="10EA2A6C" w14:textId="77777777" w:rsidR="004B0FDD" w:rsidRDefault="004B0FDD">
      <w:pPr>
        <w:pStyle w:val="puntohtml"/>
        <w:numPr>
          <w:ilvl w:val="1"/>
          <w:numId w:val="19"/>
        </w:numPr>
        <w:shd w:val="clear" w:color="auto" w:fill="F8F8F8"/>
        <w:spacing w:before="0" w:after="0"/>
        <w:ind w:left="1680" w:right="240"/>
        <w:rPr>
          <w:rFonts w:ascii="Verdana" w:hAnsi="Verdana"/>
          <w:color w:val="000000"/>
          <w:sz w:val="22"/>
          <w:szCs w:val="22"/>
        </w:rPr>
      </w:pPr>
      <w:hyperlink r:id="rId48" w:tooltip="Versión HTML BOE-A-2022-22130" w:history="1">
        <w:r>
          <w:rPr>
            <w:rStyle w:val="Hipervnculo"/>
            <w:rFonts w:ascii="Verdana" w:hAnsi="Verdana"/>
            <w:sz w:val="22"/>
            <w:szCs w:val="22"/>
          </w:rPr>
          <w:t>Otros formatos</w:t>
        </w:r>
      </w:hyperlink>
    </w:p>
    <w:p w14:paraId="4290B34C" w14:textId="77777777" w:rsidR="001B6A0A" w:rsidRDefault="001B6A0A" w:rsidP="00F32FD8">
      <w:pPr>
        <w:jc w:val="both"/>
        <w:rPr>
          <w:rFonts w:ascii="Verdana" w:hAnsi="Verdana"/>
          <w:color w:val="000000"/>
          <w:sz w:val="22"/>
          <w:szCs w:val="22"/>
        </w:rPr>
      </w:pPr>
    </w:p>
    <w:sectPr w:rsidR="001B6A0A" w:rsidSect="00D5251E">
      <w:headerReference w:type="default" r:id="rId49"/>
      <w:footerReference w:type="default" r:id="rId5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C524" w14:textId="77777777" w:rsidR="0085739E" w:rsidRDefault="0085739E">
      <w:r>
        <w:separator/>
      </w:r>
    </w:p>
  </w:endnote>
  <w:endnote w:type="continuationSeparator" w:id="0">
    <w:p w14:paraId="01492E99" w14:textId="77777777" w:rsidR="0085739E" w:rsidRDefault="0085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CBF5" w14:textId="77777777" w:rsidR="0085739E" w:rsidRDefault="0085739E">
      <w:r>
        <w:separator/>
      </w:r>
    </w:p>
  </w:footnote>
  <w:footnote w:type="continuationSeparator" w:id="0">
    <w:p w14:paraId="201366C4" w14:textId="77777777" w:rsidR="0085739E" w:rsidRDefault="00857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31D"/>
    <w:multiLevelType w:val="multilevel"/>
    <w:tmpl w:val="5B94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5732"/>
    <w:multiLevelType w:val="multilevel"/>
    <w:tmpl w:val="C4302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0EB3"/>
    <w:multiLevelType w:val="multilevel"/>
    <w:tmpl w:val="4FAE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50F18"/>
    <w:multiLevelType w:val="multilevel"/>
    <w:tmpl w:val="61BE1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B104E"/>
    <w:multiLevelType w:val="multilevel"/>
    <w:tmpl w:val="80DE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F31B8"/>
    <w:multiLevelType w:val="multilevel"/>
    <w:tmpl w:val="43EC3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84411"/>
    <w:multiLevelType w:val="multilevel"/>
    <w:tmpl w:val="05AA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F5286"/>
    <w:multiLevelType w:val="multilevel"/>
    <w:tmpl w:val="5F7C6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F6918"/>
    <w:multiLevelType w:val="multilevel"/>
    <w:tmpl w:val="256CF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C5208"/>
    <w:multiLevelType w:val="multilevel"/>
    <w:tmpl w:val="9FD64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D6E8A"/>
    <w:multiLevelType w:val="multilevel"/>
    <w:tmpl w:val="E1B45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12105"/>
    <w:multiLevelType w:val="multilevel"/>
    <w:tmpl w:val="F80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7459A"/>
    <w:multiLevelType w:val="multilevel"/>
    <w:tmpl w:val="C5A28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338E2"/>
    <w:multiLevelType w:val="multilevel"/>
    <w:tmpl w:val="D8AC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05760"/>
    <w:multiLevelType w:val="multilevel"/>
    <w:tmpl w:val="809A3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F09E2"/>
    <w:multiLevelType w:val="multilevel"/>
    <w:tmpl w:val="C42ED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079A5"/>
    <w:multiLevelType w:val="multilevel"/>
    <w:tmpl w:val="F766A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0C7578"/>
    <w:multiLevelType w:val="multilevel"/>
    <w:tmpl w:val="B30C6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103025"/>
    <w:multiLevelType w:val="multilevel"/>
    <w:tmpl w:val="4D4E2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338376">
    <w:abstractNumId w:val="3"/>
  </w:num>
  <w:num w:numId="2" w16cid:durableId="1669627848">
    <w:abstractNumId w:val="6"/>
  </w:num>
  <w:num w:numId="3" w16cid:durableId="1772234585">
    <w:abstractNumId w:val="16"/>
  </w:num>
  <w:num w:numId="4" w16cid:durableId="427427617">
    <w:abstractNumId w:val="14"/>
  </w:num>
  <w:num w:numId="5" w16cid:durableId="51077481">
    <w:abstractNumId w:val="9"/>
  </w:num>
  <w:num w:numId="6" w16cid:durableId="1988584558">
    <w:abstractNumId w:val="4"/>
  </w:num>
  <w:num w:numId="7" w16cid:durableId="625232556">
    <w:abstractNumId w:val="7"/>
  </w:num>
  <w:num w:numId="8" w16cid:durableId="1533835421">
    <w:abstractNumId w:val="12"/>
  </w:num>
  <w:num w:numId="9" w16cid:durableId="1854149469">
    <w:abstractNumId w:val="1"/>
  </w:num>
  <w:num w:numId="10" w16cid:durableId="217208690">
    <w:abstractNumId w:val="17"/>
  </w:num>
  <w:num w:numId="11" w16cid:durableId="132335245">
    <w:abstractNumId w:val="18"/>
  </w:num>
  <w:num w:numId="12" w16cid:durableId="31855211">
    <w:abstractNumId w:val="10"/>
  </w:num>
  <w:num w:numId="13" w16cid:durableId="757361562">
    <w:abstractNumId w:val="0"/>
  </w:num>
  <w:num w:numId="14" w16cid:durableId="449517314">
    <w:abstractNumId w:val="5"/>
  </w:num>
  <w:num w:numId="15" w16cid:durableId="1051001698">
    <w:abstractNumId w:val="15"/>
  </w:num>
  <w:num w:numId="16" w16cid:durableId="1160924837">
    <w:abstractNumId w:val="11"/>
  </w:num>
  <w:num w:numId="17" w16cid:durableId="547692551">
    <w:abstractNumId w:val="2"/>
  </w:num>
  <w:num w:numId="18" w16cid:durableId="1452162301">
    <w:abstractNumId w:val="13"/>
  </w:num>
  <w:num w:numId="19" w16cid:durableId="105030145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E7B87"/>
    <w:rsid w:val="000F00E2"/>
    <w:rsid w:val="000F2C3D"/>
    <w:rsid w:val="000F4F14"/>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664D"/>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2D7E"/>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2C5C"/>
    <w:rsid w:val="00427F4A"/>
    <w:rsid w:val="00434E18"/>
    <w:rsid w:val="004378BB"/>
    <w:rsid w:val="004402D6"/>
    <w:rsid w:val="00443484"/>
    <w:rsid w:val="0044498D"/>
    <w:rsid w:val="00444B6A"/>
    <w:rsid w:val="00446027"/>
    <w:rsid w:val="00446908"/>
    <w:rsid w:val="00447C06"/>
    <w:rsid w:val="0045228C"/>
    <w:rsid w:val="0045426D"/>
    <w:rsid w:val="00456195"/>
    <w:rsid w:val="00456499"/>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0FDD"/>
    <w:rsid w:val="004B1261"/>
    <w:rsid w:val="004B270C"/>
    <w:rsid w:val="004B2CCC"/>
    <w:rsid w:val="004B3571"/>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5C53"/>
    <w:rsid w:val="00587265"/>
    <w:rsid w:val="00592579"/>
    <w:rsid w:val="00593F76"/>
    <w:rsid w:val="00595607"/>
    <w:rsid w:val="005973C2"/>
    <w:rsid w:val="005A1269"/>
    <w:rsid w:val="005A1ACC"/>
    <w:rsid w:val="005A69D4"/>
    <w:rsid w:val="005A7687"/>
    <w:rsid w:val="005B644C"/>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5191"/>
    <w:rsid w:val="006907EE"/>
    <w:rsid w:val="006908D7"/>
    <w:rsid w:val="00692666"/>
    <w:rsid w:val="00692FD0"/>
    <w:rsid w:val="006A00C0"/>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939"/>
    <w:rsid w:val="00765AD7"/>
    <w:rsid w:val="0076757A"/>
    <w:rsid w:val="007719C4"/>
    <w:rsid w:val="00772A5B"/>
    <w:rsid w:val="00772D7C"/>
    <w:rsid w:val="00776891"/>
    <w:rsid w:val="00776CDA"/>
    <w:rsid w:val="00782935"/>
    <w:rsid w:val="00783D19"/>
    <w:rsid w:val="007857D0"/>
    <w:rsid w:val="00785C19"/>
    <w:rsid w:val="0078740D"/>
    <w:rsid w:val="00793EF0"/>
    <w:rsid w:val="00794D3B"/>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04E9"/>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39E"/>
    <w:rsid w:val="00857662"/>
    <w:rsid w:val="00857766"/>
    <w:rsid w:val="00857EF2"/>
    <w:rsid w:val="00860FCA"/>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D6280"/>
    <w:rsid w:val="008E0000"/>
    <w:rsid w:val="008E0930"/>
    <w:rsid w:val="008E1CE6"/>
    <w:rsid w:val="008E4245"/>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96C7B"/>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0E9"/>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01A0"/>
    <w:rsid w:val="00BF2678"/>
    <w:rsid w:val="00BF3D4D"/>
    <w:rsid w:val="00BF5DBD"/>
    <w:rsid w:val="00BF6537"/>
    <w:rsid w:val="00BF71DD"/>
    <w:rsid w:val="00BF77C0"/>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530C4"/>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72C"/>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546E"/>
    <w:rsid w:val="00D704FE"/>
    <w:rsid w:val="00D70B90"/>
    <w:rsid w:val="00D71080"/>
    <w:rsid w:val="00D7539D"/>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4670"/>
    <w:rsid w:val="00E35781"/>
    <w:rsid w:val="00E3697E"/>
    <w:rsid w:val="00E414FC"/>
    <w:rsid w:val="00E42822"/>
    <w:rsid w:val="00E42E61"/>
    <w:rsid w:val="00E454EF"/>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0DBC"/>
    <w:rsid w:val="00FE361F"/>
    <w:rsid w:val="00FE512D"/>
    <w:rsid w:val="00FE7F1B"/>
    <w:rsid w:val="00FF128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132544">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084256">
      <w:bodyDiv w:val="1"/>
      <w:marLeft w:val="0"/>
      <w:marRight w:val="0"/>
      <w:marTop w:val="0"/>
      <w:marBottom w:val="0"/>
      <w:divBdr>
        <w:top w:val="none" w:sz="0" w:space="0" w:color="auto"/>
        <w:left w:val="none" w:sz="0" w:space="0" w:color="auto"/>
        <w:bottom w:val="none" w:sz="0" w:space="0" w:color="auto"/>
        <w:right w:val="none" w:sz="0" w:space="0" w:color="auto"/>
      </w:divBdr>
      <w:divsChild>
        <w:div w:id="1437407386">
          <w:marLeft w:val="0"/>
          <w:marRight w:val="0"/>
          <w:marTop w:val="120"/>
          <w:marBottom w:val="0"/>
          <w:divBdr>
            <w:top w:val="none" w:sz="0" w:space="0" w:color="auto"/>
            <w:left w:val="none" w:sz="0" w:space="0" w:color="auto"/>
            <w:bottom w:val="none" w:sz="0" w:space="0" w:color="auto"/>
            <w:right w:val="none" w:sz="0" w:space="0" w:color="auto"/>
          </w:divBdr>
        </w:div>
        <w:div w:id="103319422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5198">
      <w:bodyDiv w:val="1"/>
      <w:marLeft w:val="0"/>
      <w:marRight w:val="0"/>
      <w:marTop w:val="0"/>
      <w:marBottom w:val="0"/>
      <w:divBdr>
        <w:top w:val="none" w:sz="0" w:space="0" w:color="auto"/>
        <w:left w:val="none" w:sz="0" w:space="0" w:color="auto"/>
        <w:bottom w:val="none" w:sz="0" w:space="0" w:color="auto"/>
        <w:right w:val="none" w:sz="0" w:space="0" w:color="auto"/>
      </w:divBdr>
      <w:divsChild>
        <w:div w:id="1121654329">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549087">
      <w:bodyDiv w:val="1"/>
      <w:marLeft w:val="0"/>
      <w:marRight w:val="0"/>
      <w:marTop w:val="0"/>
      <w:marBottom w:val="0"/>
      <w:divBdr>
        <w:top w:val="none" w:sz="0" w:space="0" w:color="auto"/>
        <w:left w:val="none" w:sz="0" w:space="0" w:color="auto"/>
        <w:bottom w:val="none" w:sz="0" w:space="0" w:color="auto"/>
        <w:right w:val="none" w:sz="0" w:space="0" w:color="auto"/>
      </w:divBdr>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5680958">
      <w:bodyDiv w:val="1"/>
      <w:marLeft w:val="0"/>
      <w:marRight w:val="0"/>
      <w:marTop w:val="0"/>
      <w:marBottom w:val="0"/>
      <w:divBdr>
        <w:top w:val="none" w:sz="0" w:space="0" w:color="auto"/>
        <w:left w:val="none" w:sz="0" w:space="0" w:color="auto"/>
        <w:bottom w:val="none" w:sz="0" w:space="0" w:color="auto"/>
        <w:right w:val="none" w:sz="0" w:space="0" w:color="auto"/>
      </w:divBdr>
      <w:divsChild>
        <w:div w:id="840125449">
          <w:marLeft w:val="0"/>
          <w:marRight w:val="0"/>
          <w:marTop w:val="120"/>
          <w:marBottom w:val="0"/>
          <w:divBdr>
            <w:top w:val="none" w:sz="0" w:space="0" w:color="auto"/>
            <w:left w:val="none" w:sz="0" w:space="0" w:color="auto"/>
            <w:bottom w:val="none" w:sz="0" w:space="0" w:color="auto"/>
            <w:right w:val="none" w:sz="0" w:space="0" w:color="auto"/>
          </w:divBdr>
        </w:div>
      </w:divsChild>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6956185">
      <w:bodyDiv w:val="1"/>
      <w:marLeft w:val="0"/>
      <w:marRight w:val="0"/>
      <w:marTop w:val="0"/>
      <w:marBottom w:val="0"/>
      <w:divBdr>
        <w:top w:val="none" w:sz="0" w:space="0" w:color="auto"/>
        <w:left w:val="none" w:sz="0" w:space="0" w:color="auto"/>
        <w:bottom w:val="none" w:sz="0" w:space="0" w:color="auto"/>
        <w:right w:val="none" w:sz="0" w:space="0" w:color="auto"/>
      </w:divBdr>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282706">
      <w:bodyDiv w:val="1"/>
      <w:marLeft w:val="0"/>
      <w:marRight w:val="0"/>
      <w:marTop w:val="0"/>
      <w:marBottom w:val="0"/>
      <w:divBdr>
        <w:top w:val="none" w:sz="0" w:space="0" w:color="auto"/>
        <w:left w:val="none" w:sz="0" w:space="0" w:color="auto"/>
        <w:bottom w:val="none" w:sz="0" w:space="0" w:color="auto"/>
        <w:right w:val="none" w:sz="0" w:space="0" w:color="auto"/>
      </w:divBdr>
      <w:divsChild>
        <w:div w:id="1756437993">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290176">
      <w:bodyDiv w:val="1"/>
      <w:marLeft w:val="0"/>
      <w:marRight w:val="0"/>
      <w:marTop w:val="0"/>
      <w:marBottom w:val="0"/>
      <w:divBdr>
        <w:top w:val="none" w:sz="0" w:space="0" w:color="auto"/>
        <w:left w:val="none" w:sz="0" w:space="0" w:color="auto"/>
        <w:bottom w:val="none" w:sz="0" w:space="0" w:color="auto"/>
        <w:right w:val="none" w:sz="0" w:space="0" w:color="auto"/>
      </w:divBdr>
      <w:divsChild>
        <w:div w:id="767432900">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407546">
      <w:bodyDiv w:val="1"/>
      <w:marLeft w:val="0"/>
      <w:marRight w:val="0"/>
      <w:marTop w:val="0"/>
      <w:marBottom w:val="0"/>
      <w:divBdr>
        <w:top w:val="none" w:sz="0" w:space="0" w:color="auto"/>
        <w:left w:val="none" w:sz="0" w:space="0" w:color="auto"/>
        <w:bottom w:val="none" w:sz="0" w:space="0" w:color="auto"/>
        <w:right w:val="none" w:sz="0" w:space="0" w:color="auto"/>
      </w:divBdr>
      <w:divsChild>
        <w:div w:id="169607302">
          <w:marLeft w:val="0"/>
          <w:marRight w:val="0"/>
          <w:marTop w:val="120"/>
          <w:marBottom w:val="0"/>
          <w:divBdr>
            <w:top w:val="none" w:sz="0" w:space="0" w:color="auto"/>
            <w:left w:val="none" w:sz="0" w:space="0" w:color="auto"/>
            <w:bottom w:val="none" w:sz="0" w:space="0" w:color="auto"/>
            <w:right w:val="none" w:sz="0" w:space="0" w:color="auto"/>
          </w:divBdr>
        </w:div>
      </w:divsChild>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1364287">
      <w:bodyDiv w:val="1"/>
      <w:marLeft w:val="0"/>
      <w:marRight w:val="0"/>
      <w:marTop w:val="0"/>
      <w:marBottom w:val="0"/>
      <w:divBdr>
        <w:top w:val="none" w:sz="0" w:space="0" w:color="auto"/>
        <w:left w:val="none" w:sz="0" w:space="0" w:color="auto"/>
        <w:bottom w:val="none" w:sz="0" w:space="0" w:color="auto"/>
        <w:right w:val="none" w:sz="0" w:space="0" w:color="auto"/>
      </w:divBdr>
      <w:divsChild>
        <w:div w:id="2092771684">
          <w:marLeft w:val="0"/>
          <w:marRight w:val="0"/>
          <w:marTop w:val="120"/>
          <w:marBottom w:val="0"/>
          <w:divBdr>
            <w:top w:val="none" w:sz="0" w:space="0" w:color="auto"/>
            <w:left w:val="none" w:sz="0" w:space="0" w:color="auto"/>
            <w:bottom w:val="none" w:sz="0" w:space="0" w:color="auto"/>
            <w:right w:val="none" w:sz="0" w:space="0" w:color="auto"/>
          </w:divBdr>
        </w:div>
        <w:div w:id="19886037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413534">
      <w:bodyDiv w:val="1"/>
      <w:marLeft w:val="0"/>
      <w:marRight w:val="0"/>
      <w:marTop w:val="0"/>
      <w:marBottom w:val="0"/>
      <w:divBdr>
        <w:top w:val="none" w:sz="0" w:space="0" w:color="auto"/>
        <w:left w:val="none" w:sz="0" w:space="0" w:color="auto"/>
        <w:bottom w:val="none" w:sz="0" w:space="0" w:color="auto"/>
        <w:right w:val="none" w:sz="0" w:space="0" w:color="auto"/>
      </w:divBdr>
      <w:divsChild>
        <w:div w:id="136262990">
          <w:marLeft w:val="0"/>
          <w:marRight w:val="0"/>
          <w:marTop w:val="120"/>
          <w:marBottom w:val="0"/>
          <w:divBdr>
            <w:top w:val="none" w:sz="0" w:space="0" w:color="auto"/>
            <w:left w:val="none" w:sz="0" w:space="0" w:color="auto"/>
            <w:bottom w:val="none" w:sz="0" w:space="0" w:color="auto"/>
            <w:right w:val="none" w:sz="0" w:space="0" w:color="auto"/>
          </w:divBdr>
        </w:div>
        <w:div w:id="901133761">
          <w:marLeft w:val="0"/>
          <w:marRight w:val="0"/>
          <w:marTop w:val="120"/>
          <w:marBottom w:val="0"/>
          <w:divBdr>
            <w:top w:val="none" w:sz="0" w:space="0" w:color="auto"/>
            <w:left w:val="none" w:sz="0" w:space="0" w:color="auto"/>
            <w:bottom w:val="none" w:sz="0" w:space="0" w:color="auto"/>
            <w:right w:val="none" w:sz="0" w:space="0" w:color="auto"/>
          </w:divBdr>
        </w:div>
        <w:div w:id="1967808673">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745111">
      <w:bodyDiv w:val="1"/>
      <w:marLeft w:val="0"/>
      <w:marRight w:val="0"/>
      <w:marTop w:val="0"/>
      <w:marBottom w:val="0"/>
      <w:divBdr>
        <w:top w:val="none" w:sz="0" w:space="0" w:color="auto"/>
        <w:left w:val="none" w:sz="0" w:space="0" w:color="auto"/>
        <w:bottom w:val="none" w:sz="0" w:space="0" w:color="auto"/>
        <w:right w:val="none" w:sz="0" w:space="0" w:color="auto"/>
      </w:divBdr>
      <w:divsChild>
        <w:div w:id="2073501312">
          <w:marLeft w:val="0"/>
          <w:marRight w:val="0"/>
          <w:marTop w:val="120"/>
          <w:marBottom w:val="0"/>
          <w:divBdr>
            <w:top w:val="none" w:sz="0" w:space="0" w:color="auto"/>
            <w:left w:val="none" w:sz="0" w:space="0" w:color="auto"/>
            <w:bottom w:val="none" w:sz="0" w:space="0" w:color="auto"/>
            <w:right w:val="none" w:sz="0" w:space="0" w:color="auto"/>
          </w:divBdr>
        </w:div>
      </w:divsChild>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698661">
      <w:bodyDiv w:val="1"/>
      <w:marLeft w:val="0"/>
      <w:marRight w:val="0"/>
      <w:marTop w:val="0"/>
      <w:marBottom w:val="0"/>
      <w:divBdr>
        <w:top w:val="none" w:sz="0" w:space="0" w:color="auto"/>
        <w:left w:val="none" w:sz="0" w:space="0" w:color="auto"/>
        <w:bottom w:val="none" w:sz="0" w:space="0" w:color="auto"/>
        <w:right w:val="none" w:sz="0" w:space="0" w:color="auto"/>
      </w:divBdr>
      <w:divsChild>
        <w:div w:id="1106458532">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4448555">
      <w:bodyDiv w:val="1"/>
      <w:marLeft w:val="0"/>
      <w:marRight w:val="0"/>
      <w:marTop w:val="0"/>
      <w:marBottom w:val="0"/>
      <w:divBdr>
        <w:top w:val="none" w:sz="0" w:space="0" w:color="auto"/>
        <w:left w:val="none" w:sz="0" w:space="0" w:color="auto"/>
        <w:bottom w:val="none" w:sz="0" w:space="0" w:color="auto"/>
        <w:right w:val="none" w:sz="0" w:space="0" w:color="auto"/>
      </w:divBdr>
      <w:divsChild>
        <w:div w:id="1088624655">
          <w:marLeft w:val="0"/>
          <w:marRight w:val="0"/>
          <w:marTop w:val="120"/>
          <w:marBottom w:val="0"/>
          <w:divBdr>
            <w:top w:val="none" w:sz="0" w:space="0" w:color="auto"/>
            <w:left w:val="none" w:sz="0" w:space="0" w:color="auto"/>
            <w:bottom w:val="none" w:sz="0" w:space="0" w:color="auto"/>
            <w:right w:val="none" w:sz="0" w:space="0" w:color="auto"/>
          </w:divBdr>
        </w:div>
        <w:div w:id="149057548">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910790">
      <w:bodyDiv w:val="1"/>
      <w:marLeft w:val="0"/>
      <w:marRight w:val="0"/>
      <w:marTop w:val="0"/>
      <w:marBottom w:val="0"/>
      <w:divBdr>
        <w:top w:val="none" w:sz="0" w:space="0" w:color="auto"/>
        <w:left w:val="none" w:sz="0" w:space="0" w:color="auto"/>
        <w:bottom w:val="none" w:sz="0" w:space="0" w:color="auto"/>
        <w:right w:val="none" w:sz="0" w:space="0" w:color="auto"/>
      </w:divBdr>
      <w:divsChild>
        <w:div w:id="2015647348">
          <w:marLeft w:val="0"/>
          <w:marRight w:val="0"/>
          <w:marTop w:val="120"/>
          <w:marBottom w:val="0"/>
          <w:divBdr>
            <w:top w:val="none" w:sz="0" w:space="0" w:color="auto"/>
            <w:left w:val="none" w:sz="0" w:space="0" w:color="auto"/>
            <w:bottom w:val="none" w:sz="0" w:space="0" w:color="auto"/>
            <w:right w:val="none" w:sz="0" w:space="0" w:color="auto"/>
          </w:divBdr>
        </w:div>
        <w:div w:id="957644249">
          <w:marLeft w:val="0"/>
          <w:marRight w:val="0"/>
          <w:marTop w:val="120"/>
          <w:marBottom w:val="0"/>
          <w:divBdr>
            <w:top w:val="none" w:sz="0" w:space="0" w:color="auto"/>
            <w:left w:val="none" w:sz="0" w:space="0" w:color="auto"/>
            <w:bottom w:val="none" w:sz="0" w:space="0" w:color="auto"/>
            <w:right w:val="none" w:sz="0" w:space="0" w:color="auto"/>
          </w:divBdr>
        </w:div>
        <w:div w:id="204951365">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111960">
      <w:bodyDiv w:val="1"/>
      <w:marLeft w:val="0"/>
      <w:marRight w:val="0"/>
      <w:marTop w:val="0"/>
      <w:marBottom w:val="0"/>
      <w:divBdr>
        <w:top w:val="none" w:sz="0" w:space="0" w:color="auto"/>
        <w:left w:val="none" w:sz="0" w:space="0" w:color="auto"/>
        <w:bottom w:val="none" w:sz="0" w:space="0" w:color="auto"/>
        <w:right w:val="none" w:sz="0" w:space="0" w:color="auto"/>
      </w:divBdr>
      <w:divsChild>
        <w:div w:id="2013986981">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285395">
      <w:bodyDiv w:val="1"/>
      <w:marLeft w:val="0"/>
      <w:marRight w:val="0"/>
      <w:marTop w:val="0"/>
      <w:marBottom w:val="0"/>
      <w:divBdr>
        <w:top w:val="none" w:sz="0" w:space="0" w:color="auto"/>
        <w:left w:val="none" w:sz="0" w:space="0" w:color="auto"/>
        <w:bottom w:val="none" w:sz="0" w:space="0" w:color="auto"/>
        <w:right w:val="none" w:sz="0" w:space="0" w:color="auto"/>
      </w:divBdr>
      <w:divsChild>
        <w:div w:id="1948416963">
          <w:marLeft w:val="0"/>
          <w:marRight w:val="0"/>
          <w:marTop w:val="120"/>
          <w:marBottom w:val="0"/>
          <w:divBdr>
            <w:top w:val="none" w:sz="0" w:space="0" w:color="auto"/>
            <w:left w:val="none" w:sz="0" w:space="0" w:color="auto"/>
            <w:bottom w:val="none" w:sz="0" w:space="0" w:color="auto"/>
            <w:right w:val="none" w:sz="0" w:space="0" w:color="auto"/>
          </w:divBdr>
        </w:div>
        <w:div w:id="76097800">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49154">
      <w:bodyDiv w:val="1"/>
      <w:marLeft w:val="0"/>
      <w:marRight w:val="0"/>
      <w:marTop w:val="0"/>
      <w:marBottom w:val="0"/>
      <w:divBdr>
        <w:top w:val="none" w:sz="0" w:space="0" w:color="auto"/>
        <w:left w:val="none" w:sz="0" w:space="0" w:color="auto"/>
        <w:bottom w:val="none" w:sz="0" w:space="0" w:color="auto"/>
        <w:right w:val="none" w:sz="0" w:space="0" w:color="auto"/>
      </w:divBdr>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315761">
      <w:bodyDiv w:val="1"/>
      <w:marLeft w:val="0"/>
      <w:marRight w:val="0"/>
      <w:marTop w:val="0"/>
      <w:marBottom w:val="0"/>
      <w:divBdr>
        <w:top w:val="none" w:sz="0" w:space="0" w:color="auto"/>
        <w:left w:val="none" w:sz="0" w:space="0" w:color="auto"/>
        <w:bottom w:val="none" w:sz="0" w:space="0" w:color="auto"/>
        <w:right w:val="none" w:sz="0" w:space="0" w:color="auto"/>
      </w:divBdr>
      <w:divsChild>
        <w:div w:id="1179463785">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3981107">
      <w:bodyDiv w:val="1"/>
      <w:marLeft w:val="0"/>
      <w:marRight w:val="0"/>
      <w:marTop w:val="0"/>
      <w:marBottom w:val="0"/>
      <w:divBdr>
        <w:top w:val="none" w:sz="0" w:space="0" w:color="auto"/>
        <w:left w:val="none" w:sz="0" w:space="0" w:color="auto"/>
        <w:bottom w:val="none" w:sz="0" w:space="0" w:color="auto"/>
        <w:right w:val="none" w:sz="0" w:space="0" w:color="auto"/>
      </w:divBdr>
      <w:divsChild>
        <w:div w:id="1639991017">
          <w:marLeft w:val="0"/>
          <w:marRight w:val="0"/>
          <w:marTop w:val="120"/>
          <w:marBottom w:val="0"/>
          <w:divBdr>
            <w:top w:val="none" w:sz="0" w:space="0" w:color="auto"/>
            <w:left w:val="none" w:sz="0" w:space="0" w:color="auto"/>
            <w:bottom w:val="none" w:sz="0" w:space="0" w:color="auto"/>
            <w:right w:val="none" w:sz="0" w:space="0" w:color="auto"/>
          </w:divBdr>
        </w:div>
        <w:div w:id="1117486047">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1381249">
      <w:bodyDiv w:val="1"/>
      <w:marLeft w:val="0"/>
      <w:marRight w:val="0"/>
      <w:marTop w:val="0"/>
      <w:marBottom w:val="0"/>
      <w:divBdr>
        <w:top w:val="none" w:sz="0" w:space="0" w:color="auto"/>
        <w:left w:val="none" w:sz="0" w:space="0" w:color="auto"/>
        <w:bottom w:val="none" w:sz="0" w:space="0" w:color="auto"/>
        <w:right w:val="none" w:sz="0" w:space="0" w:color="auto"/>
      </w:divBdr>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131246">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449988">
      <w:bodyDiv w:val="1"/>
      <w:marLeft w:val="0"/>
      <w:marRight w:val="0"/>
      <w:marTop w:val="0"/>
      <w:marBottom w:val="0"/>
      <w:divBdr>
        <w:top w:val="none" w:sz="0" w:space="0" w:color="auto"/>
        <w:left w:val="none" w:sz="0" w:space="0" w:color="auto"/>
        <w:bottom w:val="none" w:sz="0" w:space="0" w:color="auto"/>
        <w:right w:val="none" w:sz="0" w:space="0" w:color="auto"/>
      </w:divBdr>
      <w:divsChild>
        <w:div w:id="1080441399">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693447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759548">
      <w:bodyDiv w:val="1"/>
      <w:marLeft w:val="0"/>
      <w:marRight w:val="0"/>
      <w:marTop w:val="0"/>
      <w:marBottom w:val="0"/>
      <w:divBdr>
        <w:top w:val="none" w:sz="0" w:space="0" w:color="auto"/>
        <w:left w:val="none" w:sz="0" w:space="0" w:color="auto"/>
        <w:bottom w:val="none" w:sz="0" w:space="0" w:color="auto"/>
        <w:right w:val="none" w:sz="0" w:space="0" w:color="auto"/>
      </w:divBdr>
      <w:divsChild>
        <w:div w:id="26417043">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26941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011313">
      <w:bodyDiv w:val="1"/>
      <w:marLeft w:val="0"/>
      <w:marRight w:val="0"/>
      <w:marTop w:val="0"/>
      <w:marBottom w:val="0"/>
      <w:divBdr>
        <w:top w:val="none" w:sz="0" w:space="0" w:color="auto"/>
        <w:left w:val="none" w:sz="0" w:space="0" w:color="auto"/>
        <w:bottom w:val="none" w:sz="0" w:space="0" w:color="auto"/>
        <w:right w:val="none" w:sz="0" w:space="0" w:color="auto"/>
      </w:divBdr>
      <w:divsChild>
        <w:div w:id="1826820284">
          <w:marLeft w:val="0"/>
          <w:marRight w:val="0"/>
          <w:marTop w:val="120"/>
          <w:marBottom w:val="0"/>
          <w:divBdr>
            <w:top w:val="none" w:sz="0" w:space="0" w:color="auto"/>
            <w:left w:val="none" w:sz="0" w:space="0" w:color="auto"/>
            <w:bottom w:val="none" w:sz="0" w:space="0" w:color="auto"/>
            <w:right w:val="none" w:sz="0" w:space="0" w:color="auto"/>
          </w:divBdr>
        </w:div>
        <w:div w:id="405228205">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533343">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12/19/pdfs/BOE-A-2022-21467.pdf" TargetMode="External"/><Relationship Id="rId18" Type="http://schemas.openxmlformats.org/officeDocument/2006/relationships/hyperlink" Target="https://www.boe.es/diario_boe/txt.php?id=BOE-A-2022-21577" TargetMode="External"/><Relationship Id="rId26" Type="http://schemas.openxmlformats.org/officeDocument/2006/relationships/hyperlink" Target="https://www.boe.es/diario_boe/txt.php?id=BOE-A-2022-21739" TargetMode="External"/><Relationship Id="rId39" Type="http://schemas.openxmlformats.org/officeDocument/2006/relationships/hyperlink" Target="https://www.boe.es/boe/dias/2022/12/23/pdfs/BOE-A-2022-21809.pdf" TargetMode="External"/><Relationship Id="rId21" Type="http://schemas.openxmlformats.org/officeDocument/2006/relationships/hyperlink" Target="https://www.boe.es/boe/dias/2022/12/21/pdfs/BOE-A-2022-21677.pdf" TargetMode="External"/><Relationship Id="rId34" Type="http://schemas.openxmlformats.org/officeDocument/2006/relationships/hyperlink" Target="https://www.boe.es/diario_boe/txt.php?id=BOE-A-2022-21806" TargetMode="External"/><Relationship Id="rId42" Type="http://schemas.openxmlformats.org/officeDocument/2006/relationships/hyperlink" Target="https://www.boe.es/diario_boe/txt.php?id=BOE-A-2022-22077" TargetMode="External"/><Relationship Id="rId47" Type="http://schemas.openxmlformats.org/officeDocument/2006/relationships/hyperlink" Target="https://www.boe.es/boe/dias/2022/12/24/pdfs/BOE-A-2022-22130.pdf" TargetMode="External"/><Relationship Id="rId50" Type="http://schemas.openxmlformats.org/officeDocument/2006/relationships/footer" Target="footer1.xml"/><Relationship Id="rId7" Type="http://schemas.openxmlformats.org/officeDocument/2006/relationships/hyperlink" Target="https://www.boe.es/boe/dias/2022/12/19/pdfs/BOE-A-2022-21458.pdf" TargetMode="External"/><Relationship Id="rId2" Type="http://schemas.openxmlformats.org/officeDocument/2006/relationships/styles" Target="styles.xml"/><Relationship Id="rId16" Type="http://schemas.openxmlformats.org/officeDocument/2006/relationships/hyperlink" Target="https://www.boe.es/diario_boe/txt.php?id=BOE-A-2022-21541" TargetMode="External"/><Relationship Id="rId29" Type="http://schemas.openxmlformats.org/officeDocument/2006/relationships/hyperlink" Target="https://www.boe.es/boe/dias/2022/12/22/pdfs/BOE-A-2022-21785.pdf" TargetMode="External"/><Relationship Id="rId11" Type="http://schemas.openxmlformats.org/officeDocument/2006/relationships/hyperlink" Target="https://www.boe.es/boe/dias/2022/12/19/pdfs/BOE-A-2022-21460.pdf" TargetMode="External"/><Relationship Id="rId24" Type="http://schemas.openxmlformats.org/officeDocument/2006/relationships/hyperlink" Target="https://www.boe.es/diario_boe/txt.php?id=BOE-A-2022-21678" TargetMode="External"/><Relationship Id="rId32" Type="http://schemas.openxmlformats.org/officeDocument/2006/relationships/hyperlink" Target="https://www.boe.es/diario_boe/txt.php?id=BOE-A-2022-21800" TargetMode="External"/><Relationship Id="rId37" Type="http://schemas.openxmlformats.org/officeDocument/2006/relationships/hyperlink" Target="https://www.boe.es/boe/dias/2022/12/23/pdfs/BOE-A-2022-21808.pdf" TargetMode="External"/><Relationship Id="rId40" Type="http://schemas.openxmlformats.org/officeDocument/2006/relationships/hyperlink" Target="https://www.boe.es/diario_boe/txt.php?id=BOE-A-2022-21809" TargetMode="External"/><Relationship Id="rId45" Type="http://schemas.openxmlformats.org/officeDocument/2006/relationships/hyperlink" Target="https://www.boe.es/boe/dias/2022/12/24/pdfs/BOE-A-2022-22128.pdf" TargetMode="External"/><Relationship Id="rId5" Type="http://schemas.openxmlformats.org/officeDocument/2006/relationships/footnotes" Target="footnotes.xml"/><Relationship Id="rId15" Type="http://schemas.openxmlformats.org/officeDocument/2006/relationships/hyperlink" Target="https://www.boe.es/boe/dias/2022/12/19/pdfs/BOE-A-2022-21541.pdf" TargetMode="External"/><Relationship Id="rId23" Type="http://schemas.openxmlformats.org/officeDocument/2006/relationships/hyperlink" Target="https://www.boe.es/boe/dias/2022/12/21/pdfs/BOE-A-2022-21678.pdf" TargetMode="External"/><Relationship Id="rId28" Type="http://schemas.openxmlformats.org/officeDocument/2006/relationships/hyperlink" Target="https://www.boe.es/diario_boe/txt.php?id=BOE-A-2022-21741" TargetMode="External"/><Relationship Id="rId36" Type="http://schemas.openxmlformats.org/officeDocument/2006/relationships/hyperlink" Target="https://www.boe.es/diario_boe/txt.php?id=BOE-A-2022-21807" TargetMode="External"/><Relationship Id="rId49" Type="http://schemas.openxmlformats.org/officeDocument/2006/relationships/header" Target="header1.xml"/><Relationship Id="rId10" Type="http://schemas.openxmlformats.org/officeDocument/2006/relationships/hyperlink" Target="https://www.boe.es/diario_boe/txt.php?id=BOE-A-2022-21459" TargetMode="External"/><Relationship Id="rId19" Type="http://schemas.openxmlformats.org/officeDocument/2006/relationships/hyperlink" Target="https://www.boe.es/boe/dias/2022/12/21/pdfs/BOE-A-2022-21676.pdf" TargetMode="External"/><Relationship Id="rId31" Type="http://schemas.openxmlformats.org/officeDocument/2006/relationships/hyperlink" Target="https://www.boe.es/boe/dias/2022/12/23/pdfs/BOE-A-2022-21800.pdf" TargetMode="External"/><Relationship Id="rId44" Type="http://schemas.openxmlformats.org/officeDocument/2006/relationships/hyperlink" Target="https://www.boe.es/diario_boe/txt.php?id=BOE-A-2022-2212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e.es/boe/dias/2022/12/19/pdfs/BOE-A-2022-21459.pdf" TargetMode="External"/><Relationship Id="rId14" Type="http://schemas.openxmlformats.org/officeDocument/2006/relationships/hyperlink" Target="https://www.boe.es/diario_boe/txt.php?id=BOE-A-2022-21467" TargetMode="External"/><Relationship Id="rId22" Type="http://schemas.openxmlformats.org/officeDocument/2006/relationships/hyperlink" Target="https://www.boe.es/diario_boe/txt.php?id=BOE-A-2022-21677" TargetMode="External"/><Relationship Id="rId27" Type="http://schemas.openxmlformats.org/officeDocument/2006/relationships/hyperlink" Target="https://www.boe.es/boe/dias/2022/12/22/pdfs/BOE-A-2022-21741.pdf" TargetMode="External"/><Relationship Id="rId30" Type="http://schemas.openxmlformats.org/officeDocument/2006/relationships/hyperlink" Target="https://www.boe.es/diario_boe/txt.php?id=BOE-A-2022-21785" TargetMode="External"/><Relationship Id="rId35" Type="http://schemas.openxmlformats.org/officeDocument/2006/relationships/hyperlink" Target="https://www.boe.es/boe/dias/2022/12/23/pdfs/BOE-A-2022-21807.pdf" TargetMode="External"/><Relationship Id="rId43" Type="http://schemas.openxmlformats.org/officeDocument/2006/relationships/hyperlink" Target="https://www.boe.es/boe/dias/2022/12/24/pdfs/BOE-A-2022-22127.pdf" TargetMode="External"/><Relationship Id="rId48" Type="http://schemas.openxmlformats.org/officeDocument/2006/relationships/hyperlink" Target="https://www.boe.es/diario_boe/txt.php?id=BOE-A-2022-22130" TargetMode="External"/><Relationship Id="rId8" Type="http://schemas.openxmlformats.org/officeDocument/2006/relationships/hyperlink" Target="https://www.boe.es/diario_boe/txt.php?id=BOE-A-2022-2145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oe.es/diario_boe/txt.php?id=BOE-A-2022-21460" TargetMode="External"/><Relationship Id="rId17" Type="http://schemas.openxmlformats.org/officeDocument/2006/relationships/hyperlink" Target="https://www.boe.es/boe/dias/2022/12/20/pdfs/BOE-A-2022-21577.pdf" TargetMode="External"/><Relationship Id="rId25" Type="http://schemas.openxmlformats.org/officeDocument/2006/relationships/hyperlink" Target="https://www.boe.es/boe/dias/2022/12/22/pdfs/BOE-A-2022-21739.pdf" TargetMode="External"/><Relationship Id="rId33" Type="http://schemas.openxmlformats.org/officeDocument/2006/relationships/hyperlink" Target="https://www.boe.es/boe/dias/2022/12/23/pdfs/BOE-A-2022-21806.pdf" TargetMode="External"/><Relationship Id="rId38" Type="http://schemas.openxmlformats.org/officeDocument/2006/relationships/hyperlink" Target="https://www.boe.es/diario_boe/txt.php?id=BOE-A-2022-21808" TargetMode="External"/><Relationship Id="rId46" Type="http://schemas.openxmlformats.org/officeDocument/2006/relationships/hyperlink" Target="https://www.boe.es/diario_boe/txt.php?id=BOE-A-2022-22128" TargetMode="External"/><Relationship Id="rId20" Type="http://schemas.openxmlformats.org/officeDocument/2006/relationships/hyperlink" Target="https://www.boe.es/diario_boe/txt.php?id=BOE-A-2022-21676" TargetMode="External"/><Relationship Id="rId41" Type="http://schemas.openxmlformats.org/officeDocument/2006/relationships/hyperlink" Target="https://www.boe.es/boe/dias/2022/12/23/pdfs/BOE-A-2022-22077.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2028</Words>
  <Characters>11154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2022-12-21T07:52:00Z</dcterms:created>
  <dcterms:modified xsi:type="dcterms:W3CDTF">2022-12-28T09:03:00Z</dcterms:modified>
</cp:coreProperties>
</file>