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16147C0F"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C259B3">
        <w:rPr>
          <w:rFonts w:ascii="Times New Roman" w:hAnsi="Times New Roman"/>
          <w:b/>
          <w:lang w:val="es-ES"/>
        </w:rPr>
        <w:t>12</w:t>
      </w:r>
      <w:r w:rsidR="00933664">
        <w:rPr>
          <w:rFonts w:ascii="Times New Roman" w:hAnsi="Times New Roman"/>
          <w:b/>
          <w:lang w:val="es-ES"/>
        </w:rPr>
        <w:t xml:space="preserve"> AL 1</w:t>
      </w:r>
      <w:r w:rsidR="00C259B3">
        <w:rPr>
          <w:rFonts w:ascii="Times New Roman" w:hAnsi="Times New Roman"/>
          <w:b/>
          <w:lang w:val="es-ES"/>
        </w:rPr>
        <w:t>8</w:t>
      </w:r>
      <w:r w:rsidR="00283661">
        <w:rPr>
          <w:rFonts w:ascii="Times New Roman" w:hAnsi="Times New Roman"/>
          <w:b/>
          <w:lang w:val="es-ES"/>
        </w:rPr>
        <w:t xml:space="preserve"> DE SEPTIEMBRE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72A386DD" w14:textId="520575C1" w:rsidR="00094457" w:rsidRDefault="00933664" w:rsidP="00C259B3">
      <w:pPr>
        <w:jc w:val="both"/>
        <w:rPr>
          <w:rFonts w:ascii="Times New Roman" w:hAnsi="Times New Roman"/>
          <w:b/>
          <w:u w:val="single"/>
          <w:lang w:val="es-ES"/>
        </w:rPr>
      </w:pPr>
      <w:r>
        <w:rPr>
          <w:rFonts w:ascii="Times New Roman" w:hAnsi="Times New Roman"/>
          <w:b/>
          <w:u w:val="single"/>
          <w:lang w:val="es-ES"/>
        </w:rPr>
        <w:t xml:space="preserve">LUNES </w:t>
      </w:r>
      <w:r w:rsidR="00C259B3">
        <w:rPr>
          <w:rFonts w:ascii="Times New Roman" w:hAnsi="Times New Roman"/>
          <w:b/>
          <w:u w:val="single"/>
          <w:lang w:val="es-ES"/>
        </w:rPr>
        <w:t>12</w:t>
      </w:r>
    </w:p>
    <w:p w14:paraId="1BBEC7FA" w14:textId="77777777" w:rsidR="00B95463" w:rsidRDefault="00B95463" w:rsidP="00B95463">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531B6869" w14:textId="77777777" w:rsidR="00B95463" w:rsidRDefault="00B95463" w:rsidP="00B9546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D81683F" w14:textId="77777777" w:rsidR="00B95463" w:rsidRDefault="00B95463" w:rsidP="00B954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Ejecutivo del Servicio de Vigilancia Aduanera</w:t>
      </w:r>
    </w:p>
    <w:p w14:paraId="48892C80" w14:textId="77777777" w:rsidR="00B95463" w:rsidRDefault="00B95463" w:rsidP="00B95463">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septiembre de 2022, de la Presidencia de la Agencia Estatal de Administración Tributaria, por la que se aprueba la relación de admitidos/as y excluidos/as y se anuncia fecha, hora y lugar de celebración del primer ejercicio del proceso selectivo para ingreso, por el sistema general de acceso libre, en el Cuerpo Ejecutivo del Servicio de Vigilancia Aduanera, especialidades de Investigación, Navegación, Propulsión y Comunicaciones, convocado por Resolución de 8 de julio de 2022.</w:t>
      </w:r>
    </w:p>
    <w:p w14:paraId="517D0EC1" w14:textId="77777777" w:rsidR="00B95463" w:rsidRDefault="00000000" w:rsidP="00B95463">
      <w:pPr>
        <w:pStyle w:val="puntopdf"/>
        <w:numPr>
          <w:ilvl w:val="1"/>
          <w:numId w:val="35"/>
        </w:numPr>
        <w:shd w:val="clear" w:color="auto" w:fill="F8F8F8"/>
        <w:spacing w:before="0" w:after="0"/>
        <w:ind w:left="1680" w:right="240"/>
        <w:rPr>
          <w:rFonts w:ascii="Verdana" w:hAnsi="Verdana"/>
          <w:color w:val="000000"/>
          <w:sz w:val="22"/>
          <w:szCs w:val="22"/>
        </w:rPr>
      </w:pPr>
      <w:hyperlink r:id="rId7" w:tooltip="PDF firmado BOE-A-2022-14809" w:history="1">
        <w:r w:rsidR="00B95463">
          <w:rPr>
            <w:rStyle w:val="Hipervnculo"/>
            <w:rFonts w:ascii="Verdana" w:hAnsi="Verdana"/>
            <w:sz w:val="22"/>
            <w:szCs w:val="22"/>
          </w:rPr>
          <w:t>PDF (BOE-A-2022-14809 - 4 págs. - 214 KB)</w:t>
        </w:r>
      </w:hyperlink>
    </w:p>
    <w:p w14:paraId="6D55AEFB" w14:textId="77777777" w:rsidR="00B95463" w:rsidRDefault="00000000" w:rsidP="00B95463">
      <w:pPr>
        <w:pStyle w:val="puntohtml"/>
        <w:numPr>
          <w:ilvl w:val="1"/>
          <w:numId w:val="35"/>
        </w:numPr>
        <w:shd w:val="clear" w:color="auto" w:fill="F8F8F8"/>
        <w:spacing w:before="0" w:after="0"/>
        <w:ind w:left="1680" w:right="240"/>
        <w:rPr>
          <w:rFonts w:ascii="Verdana" w:hAnsi="Verdana"/>
          <w:color w:val="000000"/>
          <w:sz w:val="22"/>
          <w:szCs w:val="22"/>
        </w:rPr>
      </w:pPr>
      <w:hyperlink r:id="rId8" w:tooltip="Versión HTML BOE-A-2022-14809" w:history="1">
        <w:r w:rsidR="00B95463">
          <w:rPr>
            <w:rStyle w:val="Hipervnculo"/>
            <w:rFonts w:ascii="Verdana" w:hAnsi="Verdana"/>
            <w:sz w:val="22"/>
            <w:szCs w:val="22"/>
          </w:rPr>
          <w:t>Otros formatos</w:t>
        </w:r>
      </w:hyperlink>
    </w:p>
    <w:p w14:paraId="0B26D57D" w14:textId="77777777" w:rsidR="00B95463" w:rsidRDefault="00B95463" w:rsidP="00B954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6BD8CB17" w14:textId="77777777" w:rsidR="00B95463" w:rsidRDefault="00B95463" w:rsidP="00B95463">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septiembre de 2022, de la Presidencia de la Agencia Estatal de Administración Tributaria, por la que se aprueba la relación de admitidos y excluidos, se modifica Anexo y se anuncia fecha, hora y lugar de celebración del primer ejercicio del proceso selectivo para ingreso, por el sistema general de acceso libre, en el Cuerpo Técnico de Hacienda, convocado por Resolución de 8 de julio de 2022.</w:t>
      </w:r>
    </w:p>
    <w:p w14:paraId="76F41169" w14:textId="77777777" w:rsidR="00B95463" w:rsidRDefault="00000000" w:rsidP="00B95463">
      <w:pPr>
        <w:pStyle w:val="puntopdf"/>
        <w:numPr>
          <w:ilvl w:val="1"/>
          <w:numId w:val="36"/>
        </w:numPr>
        <w:shd w:val="clear" w:color="auto" w:fill="F8F8F8"/>
        <w:spacing w:before="0" w:after="0"/>
        <w:ind w:left="1680" w:right="240"/>
        <w:rPr>
          <w:rFonts w:ascii="Verdana" w:hAnsi="Verdana"/>
          <w:color w:val="000000"/>
          <w:sz w:val="22"/>
          <w:szCs w:val="22"/>
        </w:rPr>
      </w:pPr>
      <w:hyperlink r:id="rId9" w:tooltip="PDF firmado BOE-A-2022-14810" w:history="1">
        <w:r w:rsidR="00B95463">
          <w:rPr>
            <w:rStyle w:val="Hipervnculo"/>
            <w:rFonts w:ascii="Verdana" w:hAnsi="Verdana"/>
            <w:sz w:val="22"/>
            <w:szCs w:val="22"/>
          </w:rPr>
          <w:t>PDF (BOE-A-2022-14810 - 4 págs. - 241 KB)</w:t>
        </w:r>
      </w:hyperlink>
    </w:p>
    <w:p w14:paraId="7CDD55DF" w14:textId="77777777" w:rsidR="00B95463" w:rsidRDefault="00000000" w:rsidP="00B95463">
      <w:pPr>
        <w:pStyle w:val="puntohtml"/>
        <w:numPr>
          <w:ilvl w:val="1"/>
          <w:numId w:val="36"/>
        </w:numPr>
        <w:shd w:val="clear" w:color="auto" w:fill="F8F8F8"/>
        <w:spacing w:before="0" w:after="0"/>
        <w:ind w:left="1680" w:right="240"/>
        <w:rPr>
          <w:rFonts w:ascii="Verdana" w:hAnsi="Verdana"/>
          <w:color w:val="000000"/>
          <w:sz w:val="22"/>
          <w:szCs w:val="22"/>
        </w:rPr>
      </w:pPr>
      <w:hyperlink r:id="rId10" w:tooltip="Versión HTML BOE-A-2022-14810" w:history="1">
        <w:r w:rsidR="00B95463">
          <w:rPr>
            <w:rStyle w:val="Hipervnculo"/>
            <w:rFonts w:ascii="Verdana" w:hAnsi="Verdana"/>
            <w:sz w:val="22"/>
            <w:szCs w:val="22"/>
          </w:rPr>
          <w:t>Otros formatos</w:t>
        </w:r>
      </w:hyperlink>
    </w:p>
    <w:p w14:paraId="3683490D" w14:textId="77777777" w:rsidR="00C259B3" w:rsidRDefault="00C259B3" w:rsidP="00C259B3">
      <w:pPr>
        <w:jc w:val="both"/>
        <w:rPr>
          <w:rFonts w:ascii="Times New Roman" w:hAnsi="Times New Roman"/>
          <w:b/>
          <w:u w:val="single"/>
          <w:lang w:val="es-ES"/>
        </w:rPr>
      </w:pPr>
    </w:p>
    <w:p w14:paraId="6B9819AD" w14:textId="1B3713A5" w:rsidR="00C259B3" w:rsidRDefault="00C259B3" w:rsidP="00C259B3">
      <w:pPr>
        <w:jc w:val="both"/>
        <w:rPr>
          <w:rFonts w:ascii="Times New Roman" w:hAnsi="Times New Roman"/>
          <w:b/>
          <w:u w:val="single"/>
          <w:lang w:val="es-ES"/>
        </w:rPr>
      </w:pPr>
      <w:r>
        <w:rPr>
          <w:rFonts w:ascii="Times New Roman" w:hAnsi="Times New Roman"/>
          <w:b/>
          <w:u w:val="single"/>
          <w:lang w:val="es-ES"/>
        </w:rPr>
        <w:t>MARTES 13</w:t>
      </w:r>
    </w:p>
    <w:p w14:paraId="491B0D17" w14:textId="77777777" w:rsidR="00B95463" w:rsidRDefault="00B95463" w:rsidP="00B95463">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1A14FF58" w14:textId="77777777" w:rsidR="00AC3A55" w:rsidRPr="00AC3A55" w:rsidRDefault="00AC3A55" w:rsidP="00AC3A55">
      <w:pPr>
        <w:spacing w:before="240"/>
        <w:outlineLvl w:val="3"/>
        <w:rPr>
          <w:rFonts w:ascii="Verdana" w:hAnsi="Verdana"/>
          <w:caps/>
          <w:color w:val="000000"/>
          <w:sz w:val="29"/>
          <w:szCs w:val="29"/>
          <w:lang w:val="es-ES"/>
        </w:rPr>
      </w:pPr>
      <w:r w:rsidRPr="00AC3A55">
        <w:rPr>
          <w:rFonts w:ascii="Verdana" w:hAnsi="Verdana"/>
          <w:caps/>
          <w:color w:val="000000"/>
          <w:sz w:val="29"/>
          <w:szCs w:val="29"/>
          <w:lang w:val="es-ES"/>
        </w:rPr>
        <w:t>MINISTERIO DE HACIENDA Y FUNCIÓN PÚBLICA</w:t>
      </w:r>
    </w:p>
    <w:p w14:paraId="065BBE93" w14:textId="77777777" w:rsidR="00AC3A55" w:rsidRDefault="00AC3A55" w:rsidP="00AC3A55">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Nombramientos</w:t>
      </w:r>
    </w:p>
    <w:p w14:paraId="08AAB126" w14:textId="77777777" w:rsidR="00AC3A55" w:rsidRDefault="00AC3A55" w:rsidP="00AC3A55">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septiembre de 2022, de la Secretaría de Estado de Función Pública, por la que se nombra personal funcionario de carrera, por el sistema general de acceso libre y promoción interna, del Cuerpo Superior de Gestión Catastral.</w:t>
      </w:r>
    </w:p>
    <w:p w14:paraId="175AA492" w14:textId="77777777" w:rsidR="00AC3A55" w:rsidRDefault="00000000" w:rsidP="00AC3A55">
      <w:pPr>
        <w:pStyle w:val="puntopdf"/>
        <w:numPr>
          <w:ilvl w:val="1"/>
          <w:numId w:val="37"/>
        </w:numPr>
        <w:shd w:val="clear" w:color="auto" w:fill="F8F8F8"/>
        <w:spacing w:before="0" w:after="0"/>
        <w:ind w:left="1680" w:right="240"/>
        <w:rPr>
          <w:rFonts w:ascii="Verdana" w:hAnsi="Verdana"/>
          <w:color w:val="000000"/>
          <w:sz w:val="22"/>
          <w:szCs w:val="22"/>
        </w:rPr>
      </w:pPr>
      <w:hyperlink r:id="rId11" w:tooltip="PDF firmado BOE-A-2022-14896" w:history="1">
        <w:r w:rsidR="00AC3A55">
          <w:rPr>
            <w:rStyle w:val="Hipervnculo"/>
            <w:rFonts w:ascii="Verdana" w:hAnsi="Verdana"/>
            <w:sz w:val="22"/>
            <w:szCs w:val="22"/>
          </w:rPr>
          <w:t>PDF (BOE-A-2022-14896 - 4 págs. - 241 KB)</w:t>
        </w:r>
      </w:hyperlink>
    </w:p>
    <w:p w14:paraId="390BFD6A" w14:textId="77777777" w:rsidR="00AC3A55" w:rsidRDefault="00000000" w:rsidP="00AC3A55">
      <w:pPr>
        <w:pStyle w:val="puntohtml"/>
        <w:numPr>
          <w:ilvl w:val="1"/>
          <w:numId w:val="37"/>
        </w:numPr>
        <w:shd w:val="clear" w:color="auto" w:fill="F8F8F8"/>
        <w:spacing w:before="0" w:after="0"/>
        <w:ind w:left="1680" w:right="240"/>
        <w:rPr>
          <w:rFonts w:ascii="Verdana" w:hAnsi="Verdana"/>
          <w:color w:val="000000"/>
          <w:sz w:val="22"/>
          <w:szCs w:val="22"/>
        </w:rPr>
      </w:pPr>
      <w:hyperlink r:id="rId12" w:tooltip="Versión HTML BOE-A-2022-14896" w:history="1">
        <w:r w:rsidR="00AC3A55">
          <w:rPr>
            <w:rStyle w:val="Hipervnculo"/>
            <w:rFonts w:ascii="Verdana" w:hAnsi="Verdana"/>
            <w:sz w:val="22"/>
            <w:szCs w:val="22"/>
          </w:rPr>
          <w:t>Otros formatos</w:t>
        </w:r>
      </w:hyperlink>
    </w:p>
    <w:p w14:paraId="1C05A1E7" w14:textId="77777777" w:rsidR="00AC3A55" w:rsidRDefault="00AC3A55" w:rsidP="00AC3A55">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6 de septiembre de 2022, de la Secretaría de Estado de Función Pública, por la que se nombra, por el sistema general de acceso libre y promoción interna, personal funcionario de carrera del Cuerpo de Arquitectos de la Hacienda Pública.</w:t>
      </w:r>
    </w:p>
    <w:p w14:paraId="1F20DEF5" w14:textId="77777777" w:rsidR="00AC3A55" w:rsidRDefault="00000000" w:rsidP="00AC3A55">
      <w:pPr>
        <w:pStyle w:val="puntopdf"/>
        <w:numPr>
          <w:ilvl w:val="1"/>
          <w:numId w:val="37"/>
        </w:numPr>
        <w:shd w:val="clear" w:color="auto" w:fill="F8F8F8"/>
        <w:spacing w:before="0" w:after="0"/>
        <w:ind w:left="1680" w:right="240"/>
        <w:rPr>
          <w:rFonts w:ascii="Verdana" w:hAnsi="Verdana"/>
          <w:color w:val="000000"/>
          <w:sz w:val="22"/>
          <w:szCs w:val="22"/>
        </w:rPr>
      </w:pPr>
      <w:hyperlink r:id="rId13" w:tooltip="PDF firmado BOE-A-2022-14897" w:history="1">
        <w:r w:rsidR="00AC3A55">
          <w:rPr>
            <w:rStyle w:val="Hipervnculo"/>
            <w:rFonts w:ascii="Verdana" w:hAnsi="Verdana"/>
            <w:sz w:val="22"/>
            <w:szCs w:val="22"/>
          </w:rPr>
          <w:t>PDF (BOE-A-2022-14897 - 8 págs. - 355 KB)</w:t>
        </w:r>
      </w:hyperlink>
    </w:p>
    <w:p w14:paraId="281B9503" w14:textId="77777777" w:rsidR="00AC3A55" w:rsidRDefault="00000000" w:rsidP="00AC3A55">
      <w:pPr>
        <w:pStyle w:val="puntohtml"/>
        <w:numPr>
          <w:ilvl w:val="1"/>
          <w:numId w:val="37"/>
        </w:numPr>
        <w:shd w:val="clear" w:color="auto" w:fill="F8F8F8"/>
        <w:spacing w:before="0" w:after="0"/>
        <w:ind w:left="1680" w:right="240"/>
        <w:rPr>
          <w:rFonts w:ascii="Verdana" w:hAnsi="Verdana"/>
          <w:color w:val="000000"/>
          <w:sz w:val="22"/>
          <w:szCs w:val="22"/>
        </w:rPr>
      </w:pPr>
      <w:hyperlink r:id="rId14" w:tooltip="Versión HTML BOE-A-2022-14897" w:history="1">
        <w:r w:rsidR="00AC3A55">
          <w:rPr>
            <w:rStyle w:val="Hipervnculo"/>
            <w:rFonts w:ascii="Verdana" w:hAnsi="Verdana"/>
            <w:sz w:val="22"/>
            <w:szCs w:val="22"/>
          </w:rPr>
          <w:t>Otros formatos</w:t>
        </w:r>
      </w:hyperlink>
    </w:p>
    <w:p w14:paraId="45306862" w14:textId="77777777" w:rsidR="00AC3A55" w:rsidRDefault="00AC3A55" w:rsidP="00AC3A55">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septiembre de 2022, de la Secretaría de Estado de Función Pública, por la que se nombra personal funcionario de carrera, por el sistema general de acceso libre, del Cuerpo de Ingenieros de Montes de la Hacienda Pública.</w:t>
      </w:r>
    </w:p>
    <w:p w14:paraId="6D215EB3" w14:textId="77777777" w:rsidR="00AC3A55" w:rsidRDefault="00000000" w:rsidP="00AC3A55">
      <w:pPr>
        <w:pStyle w:val="puntopdf"/>
        <w:numPr>
          <w:ilvl w:val="1"/>
          <w:numId w:val="37"/>
        </w:numPr>
        <w:shd w:val="clear" w:color="auto" w:fill="F8F8F8"/>
        <w:spacing w:before="0" w:after="0"/>
        <w:ind w:left="1680" w:right="240"/>
        <w:rPr>
          <w:rFonts w:ascii="Verdana" w:hAnsi="Verdana"/>
          <w:color w:val="000000"/>
          <w:sz w:val="22"/>
          <w:szCs w:val="22"/>
        </w:rPr>
      </w:pPr>
      <w:hyperlink r:id="rId15" w:tooltip="PDF firmado BOE-A-2022-14898" w:history="1">
        <w:r w:rsidR="00AC3A55">
          <w:rPr>
            <w:rStyle w:val="Hipervnculo"/>
            <w:rFonts w:ascii="Verdana" w:hAnsi="Verdana"/>
            <w:sz w:val="22"/>
            <w:szCs w:val="22"/>
          </w:rPr>
          <w:t>PDF (BOE-A-2022-14898 - 3 págs. - 212 KB)</w:t>
        </w:r>
      </w:hyperlink>
    </w:p>
    <w:p w14:paraId="551C2251" w14:textId="77777777" w:rsidR="00AC3A55" w:rsidRDefault="00000000" w:rsidP="00AC3A55">
      <w:pPr>
        <w:pStyle w:val="puntohtml"/>
        <w:numPr>
          <w:ilvl w:val="1"/>
          <w:numId w:val="37"/>
        </w:numPr>
        <w:shd w:val="clear" w:color="auto" w:fill="F8F8F8"/>
        <w:spacing w:before="0" w:after="0"/>
        <w:ind w:left="1680" w:right="240"/>
        <w:rPr>
          <w:rFonts w:ascii="Verdana" w:hAnsi="Verdana"/>
          <w:color w:val="000000"/>
          <w:sz w:val="22"/>
          <w:szCs w:val="22"/>
        </w:rPr>
      </w:pPr>
      <w:hyperlink r:id="rId16" w:tooltip="Versión HTML BOE-A-2022-14898" w:history="1">
        <w:r w:rsidR="00AC3A55">
          <w:rPr>
            <w:rStyle w:val="Hipervnculo"/>
            <w:rFonts w:ascii="Verdana" w:hAnsi="Verdana"/>
            <w:sz w:val="22"/>
            <w:szCs w:val="22"/>
          </w:rPr>
          <w:t>Otros formatos</w:t>
        </w:r>
      </w:hyperlink>
    </w:p>
    <w:p w14:paraId="340C8530" w14:textId="77777777" w:rsidR="00AC3A55" w:rsidRDefault="00AC3A55" w:rsidP="00AC3A55">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749E7F05" w14:textId="77777777" w:rsidR="00AC3A55" w:rsidRDefault="00AC3A55" w:rsidP="00AC3A5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7F7BD17B" w14:textId="77777777" w:rsidR="00AC3A55" w:rsidRDefault="00AC3A55" w:rsidP="00AC3A55">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Pruebas selectivas</w:t>
      </w:r>
    </w:p>
    <w:p w14:paraId="4C2066D3" w14:textId="77777777" w:rsidR="00AC3A55" w:rsidRDefault="00AC3A55" w:rsidP="00AC3A55">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septiembre de 2022, de la Presidencia del Tribunal de Cuentas, por la que se anuncia la celebración del sorteo para determinar el orden de actuación de los participantes en las pruebas selectivas previstas en la Oferta de Empleo Público del Tribunal de Cuentas para el año 2022.</w:t>
      </w:r>
    </w:p>
    <w:p w14:paraId="12159255" w14:textId="77777777" w:rsidR="00AC3A55" w:rsidRDefault="00000000" w:rsidP="00AC3A55">
      <w:pPr>
        <w:pStyle w:val="puntopdf"/>
        <w:numPr>
          <w:ilvl w:val="1"/>
          <w:numId w:val="38"/>
        </w:numPr>
        <w:shd w:val="clear" w:color="auto" w:fill="F8F8F8"/>
        <w:spacing w:before="0" w:after="0"/>
        <w:ind w:left="1680" w:right="240"/>
        <w:rPr>
          <w:rFonts w:ascii="Verdana" w:hAnsi="Verdana"/>
          <w:color w:val="000000"/>
          <w:sz w:val="22"/>
          <w:szCs w:val="22"/>
        </w:rPr>
      </w:pPr>
      <w:hyperlink r:id="rId17" w:tooltip="PDF firmado BOE-A-2022-14912" w:history="1">
        <w:r w:rsidR="00AC3A55">
          <w:rPr>
            <w:rStyle w:val="Hipervnculo"/>
            <w:rFonts w:ascii="Verdana" w:hAnsi="Verdana"/>
            <w:sz w:val="22"/>
            <w:szCs w:val="22"/>
          </w:rPr>
          <w:t>PDF (BOE-A-2022-14912 - 1 pág. - 187 KB)</w:t>
        </w:r>
      </w:hyperlink>
    </w:p>
    <w:p w14:paraId="4A7D8687" w14:textId="77777777" w:rsidR="00AC3A55" w:rsidRDefault="00000000" w:rsidP="00AC3A55">
      <w:pPr>
        <w:pStyle w:val="puntohtml"/>
        <w:numPr>
          <w:ilvl w:val="1"/>
          <w:numId w:val="38"/>
        </w:numPr>
        <w:shd w:val="clear" w:color="auto" w:fill="F8F8F8"/>
        <w:spacing w:before="0" w:after="0"/>
        <w:ind w:left="1680" w:right="240"/>
        <w:rPr>
          <w:rFonts w:ascii="Verdana" w:hAnsi="Verdana"/>
          <w:color w:val="000000"/>
          <w:sz w:val="22"/>
          <w:szCs w:val="22"/>
        </w:rPr>
      </w:pPr>
      <w:hyperlink r:id="rId18" w:tooltip="Versión HTML BOE-A-2022-14912" w:history="1">
        <w:r w:rsidR="00AC3A55">
          <w:rPr>
            <w:rStyle w:val="Hipervnculo"/>
            <w:rFonts w:ascii="Verdana" w:hAnsi="Verdana"/>
            <w:sz w:val="22"/>
            <w:szCs w:val="22"/>
          </w:rPr>
          <w:t>Otros formatos</w:t>
        </w:r>
      </w:hyperlink>
    </w:p>
    <w:p w14:paraId="7845954F" w14:textId="22142F09" w:rsidR="00C259B3" w:rsidRDefault="00C259B3" w:rsidP="00C259B3">
      <w:pPr>
        <w:jc w:val="both"/>
        <w:rPr>
          <w:rFonts w:ascii="Times New Roman" w:hAnsi="Times New Roman"/>
          <w:b/>
          <w:u w:val="single"/>
          <w:lang w:val="es-ES"/>
        </w:rPr>
      </w:pPr>
      <w:r>
        <w:rPr>
          <w:rFonts w:ascii="Times New Roman" w:hAnsi="Times New Roman"/>
          <w:b/>
          <w:u w:val="single"/>
          <w:lang w:val="es-ES"/>
        </w:rPr>
        <w:t>JUEVES 15</w:t>
      </w:r>
    </w:p>
    <w:p w14:paraId="583884F5" w14:textId="77777777" w:rsidR="00196E3B" w:rsidRDefault="00196E3B" w:rsidP="00196E3B">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0B519901" w14:textId="77777777" w:rsidR="00196E3B" w:rsidRDefault="00196E3B" w:rsidP="00196E3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5467615A" w14:textId="77777777" w:rsidR="00196E3B" w:rsidRDefault="00196E3B" w:rsidP="00196E3B">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1D0E970F" w14:textId="77777777" w:rsidR="00196E3B" w:rsidRDefault="00196E3B" w:rsidP="00196E3B">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INT/884/2022, de 14 de septiembre,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53C5DA5D" w14:textId="77777777" w:rsidR="00196E3B" w:rsidRDefault="00196E3B" w:rsidP="00196E3B">
      <w:pPr>
        <w:pStyle w:val="puntopdf"/>
        <w:numPr>
          <w:ilvl w:val="1"/>
          <w:numId w:val="39"/>
        </w:numPr>
        <w:shd w:val="clear" w:color="auto" w:fill="F8F8F8"/>
        <w:spacing w:before="0" w:after="0"/>
        <w:ind w:left="1680" w:right="240"/>
        <w:rPr>
          <w:rFonts w:ascii="Verdana" w:hAnsi="Verdana"/>
          <w:color w:val="000000"/>
          <w:sz w:val="22"/>
          <w:szCs w:val="22"/>
        </w:rPr>
      </w:pPr>
      <w:hyperlink r:id="rId19" w:tooltip="PDF firmado BOE-A-2022-15028" w:history="1">
        <w:r>
          <w:rPr>
            <w:rStyle w:val="Hipervnculo"/>
            <w:rFonts w:ascii="Verdana" w:hAnsi="Verdana"/>
            <w:sz w:val="22"/>
            <w:szCs w:val="22"/>
          </w:rPr>
          <w:t>PDF (BOE-A-2022-15028 - 2 págs. - 194 KB)</w:t>
        </w:r>
      </w:hyperlink>
    </w:p>
    <w:p w14:paraId="6BA6DECE" w14:textId="77777777" w:rsidR="00196E3B" w:rsidRDefault="00196E3B" w:rsidP="00196E3B">
      <w:pPr>
        <w:pStyle w:val="puntohtml"/>
        <w:numPr>
          <w:ilvl w:val="1"/>
          <w:numId w:val="39"/>
        </w:numPr>
        <w:shd w:val="clear" w:color="auto" w:fill="F8F8F8"/>
        <w:spacing w:before="0" w:after="0"/>
        <w:ind w:left="1680" w:right="240"/>
        <w:rPr>
          <w:rFonts w:ascii="Verdana" w:hAnsi="Verdana"/>
          <w:color w:val="000000"/>
          <w:sz w:val="22"/>
          <w:szCs w:val="22"/>
        </w:rPr>
      </w:pPr>
      <w:hyperlink r:id="rId20" w:tooltip="Versión HTML BOE-A-2022-15028" w:history="1">
        <w:r>
          <w:rPr>
            <w:rStyle w:val="Hipervnculo"/>
            <w:rFonts w:ascii="Verdana" w:hAnsi="Verdana"/>
            <w:sz w:val="22"/>
            <w:szCs w:val="22"/>
          </w:rPr>
          <w:t>Otros formatos</w:t>
        </w:r>
      </w:hyperlink>
    </w:p>
    <w:p w14:paraId="1EB00F72" w14:textId="77777777" w:rsidR="009E2848" w:rsidRDefault="009E2848" w:rsidP="009E2848">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6796314B" w14:textId="77777777" w:rsidR="009E2848" w:rsidRDefault="009E2848" w:rsidP="009E284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7EDFA91" w14:textId="77777777" w:rsidR="009E2848" w:rsidRDefault="009E2848" w:rsidP="009E2848">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Cuerpos y escalas de la Administración General del Estado</w:t>
      </w:r>
    </w:p>
    <w:p w14:paraId="4FB24ADE" w14:textId="77777777" w:rsidR="009E2848" w:rsidRDefault="009E2848" w:rsidP="009E2848">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septiembre de 2022, de la Secretaría de Estado de Función Pública, por la que se publica la relación definitiva de aspirantes que han superado las pruebas selectivas para la estabilización de empleo temporal del Cuerpo General Administrativo de la Administración del Estado.</w:t>
      </w:r>
    </w:p>
    <w:p w14:paraId="05EEF75A" w14:textId="77777777" w:rsidR="009E2848" w:rsidRDefault="009E2848" w:rsidP="009E2848">
      <w:pPr>
        <w:pStyle w:val="puntopdf"/>
        <w:numPr>
          <w:ilvl w:val="1"/>
          <w:numId w:val="40"/>
        </w:numPr>
        <w:shd w:val="clear" w:color="auto" w:fill="F8F8F8"/>
        <w:spacing w:before="0" w:after="0"/>
        <w:ind w:left="1680" w:right="240"/>
        <w:rPr>
          <w:rFonts w:ascii="Verdana" w:hAnsi="Verdana"/>
          <w:color w:val="000000"/>
          <w:sz w:val="22"/>
          <w:szCs w:val="22"/>
        </w:rPr>
      </w:pPr>
      <w:hyperlink r:id="rId21" w:tooltip="PDF firmado BOE-A-2022-15043" w:history="1">
        <w:r>
          <w:rPr>
            <w:rStyle w:val="Hipervnculo"/>
            <w:rFonts w:ascii="Verdana" w:hAnsi="Verdana"/>
            <w:sz w:val="22"/>
            <w:szCs w:val="22"/>
          </w:rPr>
          <w:t>PDF (BOE-A-2022-15043 - 2 págs. - 203 KB)</w:t>
        </w:r>
      </w:hyperlink>
    </w:p>
    <w:p w14:paraId="328CC15C" w14:textId="77777777" w:rsidR="009E2848" w:rsidRDefault="009E2848" w:rsidP="009E2848">
      <w:pPr>
        <w:pStyle w:val="puntohtml"/>
        <w:numPr>
          <w:ilvl w:val="1"/>
          <w:numId w:val="40"/>
        </w:numPr>
        <w:shd w:val="clear" w:color="auto" w:fill="F8F8F8"/>
        <w:spacing w:before="0" w:after="0"/>
        <w:ind w:left="1680" w:right="240"/>
        <w:rPr>
          <w:rFonts w:ascii="Verdana" w:hAnsi="Verdana"/>
          <w:color w:val="000000"/>
          <w:sz w:val="22"/>
          <w:szCs w:val="22"/>
        </w:rPr>
      </w:pPr>
      <w:hyperlink r:id="rId22" w:tooltip="Versión HTML BOE-A-2022-15043" w:history="1">
        <w:r>
          <w:rPr>
            <w:rStyle w:val="Hipervnculo"/>
            <w:rFonts w:ascii="Verdana" w:hAnsi="Verdana"/>
            <w:sz w:val="22"/>
            <w:szCs w:val="22"/>
          </w:rPr>
          <w:t>Otros formatos</w:t>
        </w:r>
      </w:hyperlink>
    </w:p>
    <w:p w14:paraId="7A0F0A33" w14:textId="16821588" w:rsidR="00C259B3" w:rsidRDefault="00C259B3" w:rsidP="00C259B3">
      <w:pPr>
        <w:jc w:val="both"/>
        <w:rPr>
          <w:rFonts w:ascii="Times New Roman" w:hAnsi="Times New Roman"/>
          <w:b/>
          <w:u w:val="single"/>
          <w:lang w:val="es-ES"/>
        </w:rPr>
      </w:pPr>
      <w:r>
        <w:rPr>
          <w:rFonts w:ascii="Times New Roman" w:hAnsi="Times New Roman"/>
          <w:b/>
          <w:u w:val="single"/>
          <w:lang w:val="es-ES"/>
        </w:rPr>
        <w:t>VIERNES 16</w:t>
      </w:r>
    </w:p>
    <w:p w14:paraId="68EDE0BF" w14:textId="77777777" w:rsidR="00AC78FF" w:rsidRDefault="00AC78FF" w:rsidP="00AC78FF">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08D3F22E" w14:textId="77777777" w:rsidR="00AC78FF" w:rsidRDefault="00AC78FF" w:rsidP="00AC78F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5FE8CAD" w14:textId="77777777" w:rsidR="00AC78FF" w:rsidRDefault="00AC78FF" w:rsidP="00AC78FF">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5167AB01" w14:textId="77777777" w:rsidR="00AC78FF" w:rsidRDefault="00AC78FF" w:rsidP="00AC78FF">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septiembre de 2022, de la Presidencia de la Agencia Estatal de Administración Tributaria, por la que se dispone el cese de don Ernesto Sánchez Trigo como Subdirector General de Bienes Inmuebles e Instalaciones del Servicio de Gestión Económica de la Agencia Estatal de Administración Tributaria.</w:t>
      </w:r>
    </w:p>
    <w:p w14:paraId="11181D42" w14:textId="77777777" w:rsidR="00AC78FF" w:rsidRDefault="00AC78FF" w:rsidP="00AC78FF">
      <w:pPr>
        <w:pStyle w:val="puntopdf"/>
        <w:numPr>
          <w:ilvl w:val="1"/>
          <w:numId w:val="41"/>
        </w:numPr>
        <w:shd w:val="clear" w:color="auto" w:fill="F8F8F8"/>
        <w:spacing w:before="0" w:after="0"/>
        <w:ind w:left="1680" w:right="240"/>
        <w:rPr>
          <w:rFonts w:ascii="Verdana" w:hAnsi="Verdana"/>
          <w:color w:val="000000"/>
          <w:sz w:val="22"/>
          <w:szCs w:val="22"/>
        </w:rPr>
      </w:pPr>
      <w:hyperlink r:id="rId23" w:tooltip="PDF firmado BOE-A-2022-15120" w:history="1">
        <w:r>
          <w:rPr>
            <w:rStyle w:val="Hipervnculo"/>
            <w:rFonts w:ascii="Verdana" w:hAnsi="Verdana"/>
            <w:sz w:val="22"/>
            <w:szCs w:val="22"/>
          </w:rPr>
          <w:t>PDF (BOE-A-2022-15120 - 1 pág. - 186 KB)</w:t>
        </w:r>
      </w:hyperlink>
    </w:p>
    <w:p w14:paraId="2973AF8C" w14:textId="77777777" w:rsidR="00AC78FF" w:rsidRDefault="00AC78FF" w:rsidP="00AC78FF">
      <w:pPr>
        <w:pStyle w:val="puntohtml"/>
        <w:numPr>
          <w:ilvl w:val="1"/>
          <w:numId w:val="41"/>
        </w:numPr>
        <w:shd w:val="clear" w:color="auto" w:fill="F8F8F8"/>
        <w:spacing w:before="0" w:after="0"/>
        <w:ind w:left="1680" w:right="240"/>
        <w:rPr>
          <w:rFonts w:ascii="Verdana" w:hAnsi="Verdana"/>
          <w:color w:val="000000"/>
          <w:sz w:val="22"/>
          <w:szCs w:val="22"/>
        </w:rPr>
      </w:pPr>
      <w:hyperlink r:id="rId24" w:tooltip="Versión HTML BOE-A-2022-15120" w:history="1">
        <w:r>
          <w:rPr>
            <w:rStyle w:val="Hipervnculo"/>
            <w:rFonts w:ascii="Verdana" w:hAnsi="Verdana"/>
            <w:sz w:val="22"/>
            <w:szCs w:val="22"/>
          </w:rPr>
          <w:t>Otros formatos</w:t>
        </w:r>
      </w:hyperlink>
    </w:p>
    <w:p w14:paraId="56225258" w14:textId="77777777" w:rsidR="00AC78FF" w:rsidRDefault="00AC78FF" w:rsidP="00AC78FF">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7DBDD48E" w14:textId="77777777" w:rsidR="00AC78FF" w:rsidRDefault="00AC78FF" w:rsidP="00AC78FF">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septiembre de 2022, de la Presidencia de la Agencia Estatal de Administración Tributaria, por la que se nombra Subdirectora General de Bienes Inmuebles e Instalaciones del Servicio de Gestión Económica de la Agencia Estatal de Administración Tributaria a doña Cristina Monllor González.</w:t>
      </w:r>
    </w:p>
    <w:p w14:paraId="76903C93" w14:textId="77777777" w:rsidR="00AC78FF" w:rsidRDefault="00AC78FF" w:rsidP="00AC78FF">
      <w:pPr>
        <w:pStyle w:val="puntopdf"/>
        <w:numPr>
          <w:ilvl w:val="1"/>
          <w:numId w:val="42"/>
        </w:numPr>
        <w:shd w:val="clear" w:color="auto" w:fill="F8F8F8"/>
        <w:spacing w:before="0" w:after="0"/>
        <w:ind w:left="1680" w:right="240"/>
        <w:rPr>
          <w:rFonts w:ascii="Verdana" w:hAnsi="Verdana"/>
          <w:color w:val="000000"/>
          <w:sz w:val="22"/>
          <w:szCs w:val="22"/>
        </w:rPr>
      </w:pPr>
      <w:hyperlink r:id="rId25" w:tooltip="PDF firmado BOE-A-2022-15121" w:history="1">
        <w:r>
          <w:rPr>
            <w:rStyle w:val="Hipervnculo"/>
            <w:rFonts w:ascii="Verdana" w:hAnsi="Verdana"/>
            <w:sz w:val="22"/>
            <w:szCs w:val="22"/>
          </w:rPr>
          <w:t>PDF (BOE-A-2022-15121 - 1 pág. - 187 KB)</w:t>
        </w:r>
      </w:hyperlink>
    </w:p>
    <w:p w14:paraId="00F438C0" w14:textId="77777777" w:rsidR="00AC78FF" w:rsidRDefault="00AC78FF" w:rsidP="00AC78FF">
      <w:pPr>
        <w:pStyle w:val="puntohtml"/>
        <w:numPr>
          <w:ilvl w:val="1"/>
          <w:numId w:val="42"/>
        </w:numPr>
        <w:shd w:val="clear" w:color="auto" w:fill="F8F8F8"/>
        <w:spacing w:before="0" w:after="0"/>
        <w:ind w:left="1680" w:right="240"/>
        <w:rPr>
          <w:rFonts w:ascii="Verdana" w:hAnsi="Verdana"/>
          <w:color w:val="000000"/>
          <w:sz w:val="22"/>
          <w:szCs w:val="22"/>
        </w:rPr>
      </w:pPr>
      <w:hyperlink r:id="rId26" w:tooltip="Versión HTML BOE-A-2022-15121" w:history="1">
        <w:r>
          <w:rPr>
            <w:rStyle w:val="Hipervnculo"/>
            <w:rFonts w:ascii="Verdana" w:hAnsi="Verdana"/>
            <w:sz w:val="22"/>
            <w:szCs w:val="22"/>
          </w:rPr>
          <w:t>Otros formatos</w:t>
        </w:r>
      </w:hyperlink>
    </w:p>
    <w:p w14:paraId="6EB05A32" w14:textId="48EEB6BC" w:rsidR="00C259B3" w:rsidRDefault="00C259B3" w:rsidP="00C259B3">
      <w:pPr>
        <w:jc w:val="both"/>
        <w:rPr>
          <w:rFonts w:ascii="Times New Roman" w:hAnsi="Times New Roman"/>
          <w:b/>
          <w:u w:val="single"/>
          <w:lang w:val="es-ES"/>
        </w:rPr>
      </w:pPr>
      <w:r>
        <w:rPr>
          <w:rFonts w:ascii="Times New Roman" w:hAnsi="Times New Roman"/>
          <w:b/>
          <w:u w:val="single"/>
          <w:lang w:val="es-ES"/>
        </w:rPr>
        <w:t>SÁBADO 17</w:t>
      </w:r>
    </w:p>
    <w:p w14:paraId="4256D22D" w14:textId="77777777" w:rsidR="00AC78FF" w:rsidRDefault="00AC78FF" w:rsidP="00AC78FF">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E26C935" w14:textId="77777777" w:rsidR="00AC78FF" w:rsidRDefault="00AC78FF" w:rsidP="00AC78F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101CE5F" w14:textId="77777777" w:rsidR="00AC78FF" w:rsidRDefault="00AC78FF" w:rsidP="00AC78FF">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0D56DD5E" w14:textId="77777777" w:rsidR="00AC78FF" w:rsidRDefault="00AC78FF" w:rsidP="00AC78FF">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septiembre de 2022, de la Presidencia del Comisionado para el Mercado de Tabacos, por la que se publican los precios de venta al público de determinadas labores de tabaco en Expendedurías de Tabaco y Timbre del área del Monopolio.</w:t>
      </w:r>
    </w:p>
    <w:p w14:paraId="5877243B" w14:textId="77777777" w:rsidR="00AC78FF" w:rsidRDefault="00AC78FF" w:rsidP="00AC78FF">
      <w:pPr>
        <w:pStyle w:val="puntopdf"/>
        <w:numPr>
          <w:ilvl w:val="1"/>
          <w:numId w:val="43"/>
        </w:numPr>
        <w:shd w:val="clear" w:color="auto" w:fill="F8F8F8"/>
        <w:spacing w:before="0" w:after="0"/>
        <w:ind w:left="1680" w:right="240"/>
        <w:rPr>
          <w:rFonts w:ascii="Verdana" w:hAnsi="Verdana"/>
          <w:color w:val="000000"/>
          <w:sz w:val="22"/>
          <w:szCs w:val="22"/>
        </w:rPr>
      </w:pPr>
      <w:hyperlink r:id="rId27" w:tooltip="PDF firmado BOE-A-2022-15170" w:history="1">
        <w:r>
          <w:rPr>
            <w:rStyle w:val="Hipervnculo"/>
            <w:rFonts w:ascii="Verdana" w:hAnsi="Verdana"/>
            <w:sz w:val="22"/>
            <w:szCs w:val="22"/>
          </w:rPr>
          <w:t>PDF (BOE-A-2022-15170 - 3 págs. - 223 KB)</w:t>
        </w:r>
      </w:hyperlink>
    </w:p>
    <w:p w14:paraId="741580CD" w14:textId="77777777" w:rsidR="00AC78FF" w:rsidRDefault="00AC78FF" w:rsidP="00AC78FF">
      <w:pPr>
        <w:pStyle w:val="puntohtml"/>
        <w:numPr>
          <w:ilvl w:val="1"/>
          <w:numId w:val="43"/>
        </w:numPr>
        <w:shd w:val="clear" w:color="auto" w:fill="F8F8F8"/>
        <w:spacing w:before="0" w:after="0"/>
        <w:ind w:left="1680" w:right="240"/>
        <w:rPr>
          <w:rFonts w:ascii="Verdana" w:hAnsi="Verdana"/>
          <w:color w:val="000000"/>
          <w:sz w:val="22"/>
          <w:szCs w:val="22"/>
        </w:rPr>
      </w:pPr>
      <w:hyperlink r:id="rId28" w:tooltip="Versión HTML BOE-A-2022-15170" w:history="1">
        <w:r>
          <w:rPr>
            <w:rStyle w:val="Hipervnculo"/>
            <w:rFonts w:ascii="Verdana" w:hAnsi="Verdana"/>
            <w:sz w:val="22"/>
            <w:szCs w:val="22"/>
          </w:rPr>
          <w:t>Otros formatos</w:t>
        </w:r>
      </w:hyperlink>
    </w:p>
    <w:p w14:paraId="08E537D9" w14:textId="77777777" w:rsidR="00AC78FF" w:rsidRDefault="00AC78FF" w:rsidP="00C259B3">
      <w:pPr>
        <w:jc w:val="both"/>
        <w:rPr>
          <w:rFonts w:ascii="Times New Roman" w:hAnsi="Times New Roman"/>
          <w:b/>
          <w:u w:val="single"/>
          <w:lang w:val="es-ES"/>
        </w:rPr>
      </w:pPr>
    </w:p>
    <w:sectPr w:rsidR="00AC78FF" w:rsidSect="00D5251E">
      <w:headerReference w:type="default" r:id="rId29"/>
      <w:footerReference w:type="default" r:id="rId3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50F8" w14:textId="77777777" w:rsidR="00613351" w:rsidRDefault="00613351">
      <w:r>
        <w:separator/>
      </w:r>
    </w:p>
  </w:endnote>
  <w:endnote w:type="continuationSeparator" w:id="0">
    <w:p w14:paraId="629F6F93" w14:textId="77777777" w:rsidR="00613351" w:rsidRDefault="0061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2916" w14:textId="77777777" w:rsidR="00613351" w:rsidRDefault="00613351">
      <w:r>
        <w:separator/>
      </w:r>
    </w:p>
  </w:footnote>
  <w:footnote w:type="continuationSeparator" w:id="0">
    <w:p w14:paraId="2ECF7D3A" w14:textId="77777777" w:rsidR="00613351" w:rsidRDefault="0061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56C"/>
    <w:multiLevelType w:val="multilevel"/>
    <w:tmpl w:val="6AF2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95FBD"/>
    <w:multiLevelType w:val="multilevel"/>
    <w:tmpl w:val="30045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544C5"/>
    <w:multiLevelType w:val="multilevel"/>
    <w:tmpl w:val="18A03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01874"/>
    <w:multiLevelType w:val="multilevel"/>
    <w:tmpl w:val="AD68E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17408"/>
    <w:multiLevelType w:val="multilevel"/>
    <w:tmpl w:val="36C21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74592"/>
    <w:multiLevelType w:val="multilevel"/>
    <w:tmpl w:val="7AEAF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C3346"/>
    <w:multiLevelType w:val="multilevel"/>
    <w:tmpl w:val="95987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8039B"/>
    <w:multiLevelType w:val="multilevel"/>
    <w:tmpl w:val="16144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E599A"/>
    <w:multiLevelType w:val="multilevel"/>
    <w:tmpl w:val="49DE3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7754C"/>
    <w:multiLevelType w:val="multilevel"/>
    <w:tmpl w:val="557C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D50D4"/>
    <w:multiLevelType w:val="multilevel"/>
    <w:tmpl w:val="58726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B27F6"/>
    <w:multiLevelType w:val="multilevel"/>
    <w:tmpl w:val="60AE4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5107A"/>
    <w:multiLevelType w:val="multilevel"/>
    <w:tmpl w:val="8AA0A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85477"/>
    <w:multiLevelType w:val="multilevel"/>
    <w:tmpl w:val="5C242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A640D"/>
    <w:multiLevelType w:val="multilevel"/>
    <w:tmpl w:val="38743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13758"/>
    <w:multiLevelType w:val="multilevel"/>
    <w:tmpl w:val="BC7EA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23C09"/>
    <w:multiLevelType w:val="multilevel"/>
    <w:tmpl w:val="B196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C3C3B"/>
    <w:multiLevelType w:val="multilevel"/>
    <w:tmpl w:val="D27A1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2080F"/>
    <w:multiLevelType w:val="multilevel"/>
    <w:tmpl w:val="AC0CD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E073A"/>
    <w:multiLevelType w:val="multilevel"/>
    <w:tmpl w:val="C590A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F1F84"/>
    <w:multiLevelType w:val="multilevel"/>
    <w:tmpl w:val="8BE08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463551"/>
    <w:multiLevelType w:val="multilevel"/>
    <w:tmpl w:val="357E7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21353"/>
    <w:multiLevelType w:val="multilevel"/>
    <w:tmpl w:val="265E4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40479"/>
    <w:multiLevelType w:val="multilevel"/>
    <w:tmpl w:val="6BB0C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743E1"/>
    <w:multiLevelType w:val="multilevel"/>
    <w:tmpl w:val="930A8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5C1D08"/>
    <w:multiLevelType w:val="multilevel"/>
    <w:tmpl w:val="D9401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40A4A"/>
    <w:multiLevelType w:val="multilevel"/>
    <w:tmpl w:val="F61E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679BF"/>
    <w:multiLevelType w:val="multilevel"/>
    <w:tmpl w:val="B7280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3410B"/>
    <w:multiLevelType w:val="multilevel"/>
    <w:tmpl w:val="03DE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080076"/>
    <w:multiLevelType w:val="multilevel"/>
    <w:tmpl w:val="97029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6307A2"/>
    <w:multiLevelType w:val="multilevel"/>
    <w:tmpl w:val="1E52A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B22C3"/>
    <w:multiLevelType w:val="multilevel"/>
    <w:tmpl w:val="9288D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927B00"/>
    <w:multiLevelType w:val="multilevel"/>
    <w:tmpl w:val="EC063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40B9F"/>
    <w:multiLevelType w:val="multilevel"/>
    <w:tmpl w:val="23B06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23A40"/>
    <w:multiLevelType w:val="multilevel"/>
    <w:tmpl w:val="F1D63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4481C"/>
    <w:multiLevelType w:val="multilevel"/>
    <w:tmpl w:val="4E662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757AEA"/>
    <w:multiLevelType w:val="multilevel"/>
    <w:tmpl w:val="6AC80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91F38"/>
    <w:multiLevelType w:val="multilevel"/>
    <w:tmpl w:val="D184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B01881"/>
    <w:multiLevelType w:val="multilevel"/>
    <w:tmpl w:val="8A346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11235"/>
    <w:multiLevelType w:val="multilevel"/>
    <w:tmpl w:val="6456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C127E"/>
    <w:multiLevelType w:val="multilevel"/>
    <w:tmpl w:val="2D7EC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8F68B0"/>
    <w:multiLevelType w:val="multilevel"/>
    <w:tmpl w:val="E81AE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46FEC"/>
    <w:multiLevelType w:val="multilevel"/>
    <w:tmpl w:val="EF507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9380">
    <w:abstractNumId w:val="24"/>
  </w:num>
  <w:num w:numId="2" w16cid:durableId="849415977">
    <w:abstractNumId w:val="31"/>
  </w:num>
  <w:num w:numId="3" w16cid:durableId="1977685592">
    <w:abstractNumId w:val="18"/>
  </w:num>
  <w:num w:numId="4" w16cid:durableId="1702708182">
    <w:abstractNumId w:val="39"/>
  </w:num>
  <w:num w:numId="5" w16cid:durableId="539051766">
    <w:abstractNumId w:val="40"/>
  </w:num>
  <w:num w:numId="6" w16cid:durableId="82146130">
    <w:abstractNumId w:val="16"/>
  </w:num>
  <w:num w:numId="7" w16cid:durableId="1219821740">
    <w:abstractNumId w:val="13"/>
  </w:num>
  <w:num w:numId="8" w16cid:durableId="1766152514">
    <w:abstractNumId w:val="3"/>
  </w:num>
  <w:num w:numId="9" w16cid:durableId="722680717">
    <w:abstractNumId w:val="37"/>
  </w:num>
  <w:num w:numId="10" w16cid:durableId="565722033">
    <w:abstractNumId w:val="6"/>
  </w:num>
  <w:num w:numId="11" w16cid:durableId="1342194836">
    <w:abstractNumId w:val="5"/>
  </w:num>
  <w:num w:numId="12" w16cid:durableId="2010016781">
    <w:abstractNumId w:val="41"/>
  </w:num>
  <w:num w:numId="13" w16cid:durableId="1454516056">
    <w:abstractNumId w:val="42"/>
  </w:num>
  <w:num w:numId="14" w16cid:durableId="621377040">
    <w:abstractNumId w:val="30"/>
  </w:num>
  <w:num w:numId="15" w16cid:durableId="1825582618">
    <w:abstractNumId w:val="26"/>
  </w:num>
  <w:num w:numId="16" w16cid:durableId="1968855454">
    <w:abstractNumId w:val="12"/>
  </w:num>
  <w:num w:numId="17" w16cid:durableId="1300457080">
    <w:abstractNumId w:val="38"/>
  </w:num>
  <w:num w:numId="18" w16cid:durableId="869417747">
    <w:abstractNumId w:val="11"/>
  </w:num>
  <w:num w:numId="19" w16cid:durableId="448402102">
    <w:abstractNumId w:val="1"/>
  </w:num>
  <w:num w:numId="20" w16cid:durableId="1813406926">
    <w:abstractNumId w:val="15"/>
  </w:num>
  <w:num w:numId="21" w16cid:durableId="2031687440">
    <w:abstractNumId w:val="7"/>
  </w:num>
  <w:num w:numId="22" w16cid:durableId="1698968792">
    <w:abstractNumId w:val="20"/>
  </w:num>
  <w:num w:numId="23" w16cid:durableId="2127889148">
    <w:abstractNumId w:val="22"/>
  </w:num>
  <w:num w:numId="24" w16cid:durableId="1280062248">
    <w:abstractNumId w:val="19"/>
  </w:num>
  <w:num w:numId="25" w16cid:durableId="2119715542">
    <w:abstractNumId w:val="25"/>
  </w:num>
  <w:num w:numId="26" w16cid:durableId="568030507">
    <w:abstractNumId w:val="0"/>
  </w:num>
  <w:num w:numId="27" w16cid:durableId="17245137">
    <w:abstractNumId w:val="28"/>
  </w:num>
  <w:num w:numId="28" w16cid:durableId="771824673">
    <w:abstractNumId w:val="17"/>
  </w:num>
  <w:num w:numId="29" w16cid:durableId="1687056673">
    <w:abstractNumId w:val="29"/>
  </w:num>
  <w:num w:numId="30" w16cid:durableId="1413967984">
    <w:abstractNumId w:val="14"/>
  </w:num>
  <w:num w:numId="31" w16cid:durableId="876430080">
    <w:abstractNumId w:val="35"/>
  </w:num>
  <w:num w:numId="32" w16cid:durableId="15271489">
    <w:abstractNumId w:val="9"/>
  </w:num>
  <w:num w:numId="33" w16cid:durableId="1469282470">
    <w:abstractNumId w:val="10"/>
  </w:num>
  <w:num w:numId="34" w16cid:durableId="532308486">
    <w:abstractNumId w:val="23"/>
  </w:num>
  <w:num w:numId="35" w16cid:durableId="778186356">
    <w:abstractNumId w:val="21"/>
  </w:num>
  <w:num w:numId="36" w16cid:durableId="1551381984">
    <w:abstractNumId w:val="8"/>
  </w:num>
  <w:num w:numId="37" w16cid:durableId="2126265129">
    <w:abstractNumId w:val="36"/>
  </w:num>
  <w:num w:numId="38" w16cid:durableId="1821265742">
    <w:abstractNumId w:val="33"/>
  </w:num>
  <w:num w:numId="39" w16cid:durableId="2088182664">
    <w:abstractNumId w:val="27"/>
  </w:num>
  <w:num w:numId="40" w16cid:durableId="2122995477">
    <w:abstractNumId w:val="32"/>
  </w:num>
  <w:num w:numId="41" w16cid:durableId="555354051">
    <w:abstractNumId w:val="4"/>
  </w:num>
  <w:num w:numId="42" w16cid:durableId="1857888622">
    <w:abstractNumId w:val="34"/>
  </w:num>
  <w:num w:numId="43" w16cid:durableId="126453609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145F"/>
    <w:rsid w:val="00025639"/>
    <w:rsid w:val="00027C58"/>
    <w:rsid w:val="000302A1"/>
    <w:rsid w:val="00030A51"/>
    <w:rsid w:val="00032555"/>
    <w:rsid w:val="000357DF"/>
    <w:rsid w:val="00035B5A"/>
    <w:rsid w:val="00035C07"/>
    <w:rsid w:val="00036871"/>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6FB"/>
    <w:rsid w:val="0007679B"/>
    <w:rsid w:val="00080B21"/>
    <w:rsid w:val="000846F8"/>
    <w:rsid w:val="000877EE"/>
    <w:rsid w:val="00090005"/>
    <w:rsid w:val="00092E4D"/>
    <w:rsid w:val="00094457"/>
    <w:rsid w:val="000A0721"/>
    <w:rsid w:val="000B3699"/>
    <w:rsid w:val="000B3D38"/>
    <w:rsid w:val="000B51F2"/>
    <w:rsid w:val="000B64F1"/>
    <w:rsid w:val="000B7548"/>
    <w:rsid w:val="000C036A"/>
    <w:rsid w:val="000C0F81"/>
    <w:rsid w:val="000C108E"/>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6AE2"/>
    <w:rsid w:val="001F7D23"/>
    <w:rsid w:val="00201887"/>
    <w:rsid w:val="00203C71"/>
    <w:rsid w:val="00207775"/>
    <w:rsid w:val="00211B10"/>
    <w:rsid w:val="00211C25"/>
    <w:rsid w:val="00212CC1"/>
    <w:rsid w:val="00212DB7"/>
    <w:rsid w:val="00214D65"/>
    <w:rsid w:val="0021542B"/>
    <w:rsid w:val="00222F6D"/>
    <w:rsid w:val="00224381"/>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3030"/>
    <w:rsid w:val="0025564D"/>
    <w:rsid w:val="00256AB1"/>
    <w:rsid w:val="002615D5"/>
    <w:rsid w:val="00261748"/>
    <w:rsid w:val="00262513"/>
    <w:rsid w:val="0026284C"/>
    <w:rsid w:val="00264F0F"/>
    <w:rsid w:val="00270A34"/>
    <w:rsid w:val="00274BB0"/>
    <w:rsid w:val="00274CE3"/>
    <w:rsid w:val="002769C6"/>
    <w:rsid w:val="00281235"/>
    <w:rsid w:val="002833C2"/>
    <w:rsid w:val="00283661"/>
    <w:rsid w:val="0028685E"/>
    <w:rsid w:val="002901BA"/>
    <w:rsid w:val="00290F14"/>
    <w:rsid w:val="002953E4"/>
    <w:rsid w:val="00295C25"/>
    <w:rsid w:val="002962BE"/>
    <w:rsid w:val="002A003E"/>
    <w:rsid w:val="002A0E82"/>
    <w:rsid w:val="002A27BA"/>
    <w:rsid w:val="002B0120"/>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0A21"/>
    <w:rsid w:val="003A646C"/>
    <w:rsid w:val="003A71CB"/>
    <w:rsid w:val="003A7259"/>
    <w:rsid w:val="003A74CE"/>
    <w:rsid w:val="003B2C88"/>
    <w:rsid w:val="003B38A8"/>
    <w:rsid w:val="003B767B"/>
    <w:rsid w:val="003C047C"/>
    <w:rsid w:val="003C0979"/>
    <w:rsid w:val="003C3BE4"/>
    <w:rsid w:val="003D0539"/>
    <w:rsid w:val="003D0FED"/>
    <w:rsid w:val="003D2988"/>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34DF"/>
    <w:rsid w:val="00416A83"/>
    <w:rsid w:val="00420B20"/>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87265"/>
    <w:rsid w:val="00592579"/>
    <w:rsid w:val="00593F76"/>
    <w:rsid w:val="00595607"/>
    <w:rsid w:val="005A1269"/>
    <w:rsid w:val="005A69D4"/>
    <w:rsid w:val="005A7687"/>
    <w:rsid w:val="005B7090"/>
    <w:rsid w:val="005B7950"/>
    <w:rsid w:val="005C28BB"/>
    <w:rsid w:val="005C50B5"/>
    <w:rsid w:val="005C6BF4"/>
    <w:rsid w:val="005C7C41"/>
    <w:rsid w:val="005D027A"/>
    <w:rsid w:val="005D0526"/>
    <w:rsid w:val="005D3F48"/>
    <w:rsid w:val="005D6C77"/>
    <w:rsid w:val="005D6EAA"/>
    <w:rsid w:val="005D79C7"/>
    <w:rsid w:val="005E1B11"/>
    <w:rsid w:val="005E396C"/>
    <w:rsid w:val="005F2108"/>
    <w:rsid w:val="005F232C"/>
    <w:rsid w:val="005F3EDE"/>
    <w:rsid w:val="005F4689"/>
    <w:rsid w:val="00600275"/>
    <w:rsid w:val="00603A4C"/>
    <w:rsid w:val="006109B2"/>
    <w:rsid w:val="00612C57"/>
    <w:rsid w:val="00613351"/>
    <w:rsid w:val="00613927"/>
    <w:rsid w:val="00616764"/>
    <w:rsid w:val="00617063"/>
    <w:rsid w:val="006205CB"/>
    <w:rsid w:val="006217E5"/>
    <w:rsid w:val="00624C12"/>
    <w:rsid w:val="00625D9C"/>
    <w:rsid w:val="00625EED"/>
    <w:rsid w:val="00626E73"/>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44F2"/>
    <w:rsid w:val="00665C7A"/>
    <w:rsid w:val="0066631A"/>
    <w:rsid w:val="00667345"/>
    <w:rsid w:val="00667FAE"/>
    <w:rsid w:val="00670058"/>
    <w:rsid w:val="00671E00"/>
    <w:rsid w:val="006722A3"/>
    <w:rsid w:val="00675E77"/>
    <w:rsid w:val="006831F1"/>
    <w:rsid w:val="00685191"/>
    <w:rsid w:val="006907EE"/>
    <w:rsid w:val="006908D7"/>
    <w:rsid w:val="00692666"/>
    <w:rsid w:val="00692FD0"/>
    <w:rsid w:val="006A00C0"/>
    <w:rsid w:val="006A17D5"/>
    <w:rsid w:val="006A7470"/>
    <w:rsid w:val="006A7E79"/>
    <w:rsid w:val="006B1497"/>
    <w:rsid w:val="006B34AD"/>
    <w:rsid w:val="006C069D"/>
    <w:rsid w:val="006C10D2"/>
    <w:rsid w:val="006C48F9"/>
    <w:rsid w:val="006C6659"/>
    <w:rsid w:val="006D3909"/>
    <w:rsid w:val="006D4AB5"/>
    <w:rsid w:val="006D4BE2"/>
    <w:rsid w:val="006D63C9"/>
    <w:rsid w:val="006D6687"/>
    <w:rsid w:val="006D7F21"/>
    <w:rsid w:val="006E0D71"/>
    <w:rsid w:val="006E2B39"/>
    <w:rsid w:val="006E52E4"/>
    <w:rsid w:val="006E59C1"/>
    <w:rsid w:val="006E737B"/>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1C4B"/>
    <w:rsid w:val="007B53FE"/>
    <w:rsid w:val="007B67C2"/>
    <w:rsid w:val="007C0CA6"/>
    <w:rsid w:val="007C5525"/>
    <w:rsid w:val="007C5B2F"/>
    <w:rsid w:val="007C5CDF"/>
    <w:rsid w:val="007C6F1B"/>
    <w:rsid w:val="007D0C39"/>
    <w:rsid w:val="007D40E8"/>
    <w:rsid w:val="007D4593"/>
    <w:rsid w:val="007D55CA"/>
    <w:rsid w:val="007D7FAE"/>
    <w:rsid w:val="007E5345"/>
    <w:rsid w:val="007E7388"/>
    <w:rsid w:val="007F2E34"/>
    <w:rsid w:val="007F3FD3"/>
    <w:rsid w:val="0080146F"/>
    <w:rsid w:val="00801A4F"/>
    <w:rsid w:val="00801B79"/>
    <w:rsid w:val="00802D3F"/>
    <w:rsid w:val="00803179"/>
    <w:rsid w:val="00804715"/>
    <w:rsid w:val="00806DE1"/>
    <w:rsid w:val="00807CFF"/>
    <w:rsid w:val="00807D13"/>
    <w:rsid w:val="00810B1A"/>
    <w:rsid w:val="0081138D"/>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C7BD6"/>
    <w:rsid w:val="008D0435"/>
    <w:rsid w:val="008D1162"/>
    <w:rsid w:val="008D44DE"/>
    <w:rsid w:val="008D54C0"/>
    <w:rsid w:val="008E000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664"/>
    <w:rsid w:val="00933D0B"/>
    <w:rsid w:val="0093438B"/>
    <w:rsid w:val="00935B08"/>
    <w:rsid w:val="00937A6B"/>
    <w:rsid w:val="00943274"/>
    <w:rsid w:val="00945963"/>
    <w:rsid w:val="00947740"/>
    <w:rsid w:val="009554CE"/>
    <w:rsid w:val="00957CDE"/>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6799C"/>
    <w:rsid w:val="00A7034C"/>
    <w:rsid w:val="00A73B48"/>
    <w:rsid w:val="00A73C6C"/>
    <w:rsid w:val="00A749E1"/>
    <w:rsid w:val="00A76055"/>
    <w:rsid w:val="00A77078"/>
    <w:rsid w:val="00A77609"/>
    <w:rsid w:val="00A80131"/>
    <w:rsid w:val="00A853D0"/>
    <w:rsid w:val="00A87A0A"/>
    <w:rsid w:val="00A90B56"/>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9D6"/>
    <w:rsid w:val="00AE379E"/>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318E"/>
    <w:rsid w:val="00BB3C5C"/>
    <w:rsid w:val="00BB419B"/>
    <w:rsid w:val="00BB49B0"/>
    <w:rsid w:val="00BC28AA"/>
    <w:rsid w:val="00BC59C4"/>
    <w:rsid w:val="00BC7C31"/>
    <w:rsid w:val="00BD0866"/>
    <w:rsid w:val="00BD1C1F"/>
    <w:rsid w:val="00BE0490"/>
    <w:rsid w:val="00BE0699"/>
    <w:rsid w:val="00BE2A38"/>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34C3"/>
    <w:rsid w:val="00CD771E"/>
    <w:rsid w:val="00CD7C56"/>
    <w:rsid w:val="00CE08A4"/>
    <w:rsid w:val="00CE389D"/>
    <w:rsid w:val="00CE540D"/>
    <w:rsid w:val="00CE5DAA"/>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0B90"/>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58A8"/>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5781"/>
    <w:rsid w:val="00E3697E"/>
    <w:rsid w:val="00E414FC"/>
    <w:rsid w:val="00E42822"/>
    <w:rsid w:val="00E42E61"/>
    <w:rsid w:val="00E511F7"/>
    <w:rsid w:val="00E515F2"/>
    <w:rsid w:val="00E52880"/>
    <w:rsid w:val="00E578A7"/>
    <w:rsid w:val="00E60511"/>
    <w:rsid w:val="00E66840"/>
    <w:rsid w:val="00E67A09"/>
    <w:rsid w:val="00E705B3"/>
    <w:rsid w:val="00E713FF"/>
    <w:rsid w:val="00E717CF"/>
    <w:rsid w:val="00E73BC2"/>
    <w:rsid w:val="00E7401D"/>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A3B"/>
    <w:rsid w:val="00F02E2A"/>
    <w:rsid w:val="00F042BA"/>
    <w:rsid w:val="00F04D74"/>
    <w:rsid w:val="00F06876"/>
    <w:rsid w:val="00F07EFC"/>
    <w:rsid w:val="00F11299"/>
    <w:rsid w:val="00F11509"/>
    <w:rsid w:val="00F14B85"/>
    <w:rsid w:val="00F20E70"/>
    <w:rsid w:val="00F222FE"/>
    <w:rsid w:val="00F22523"/>
    <w:rsid w:val="00F24468"/>
    <w:rsid w:val="00F265CE"/>
    <w:rsid w:val="00F26616"/>
    <w:rsid w:val="00F26D29"/>
    <w:rsid w:val="00F32307"/>
    <w:rsid w:val="00F33663"/>
    <w:rsid w:val="00F357ED"/>
    <w:rsid w:val="00F43CE0"/>
    <w:rsid w:val="00F510CC"/>
    <w:rsid w:val="00F51BA3"/>
    <w:rsid w:val="00F52531"/>
    <w:rsid w:val="00F56D6F"/>
    <w:rsid w:val="00F56FA7"/>
    <w:rsid w:val="00F57D85"/>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14809" TargetMode="External"/><Relationship Id="rId13" Type="http://schemas.openxmlformats.org/officeDocument/2006/relationships/hyperlink" Target="https://www.boe.es/boe/dias/2022/09/13/pdfs/BOE-A-2022-14897.pdf" TargetMode="External"/><Relationship Id="rId18" Type="http://schemas.openxmlformats.org/officeDocument/2006/relationships/hyperlink" Target="https://www.boe.es/diario_boe/txt.php?id=BOE-A-2022-14912" TargetMode="External"/><Relationship Id="rId26" Type="http://schemas.openxmlformats.org/officeDocument/2006/relationships/hyperlink" Target="https://www.boe.es/diario_boe/txt.php?id=BOE-A-2022-15121" TargetMode="External"/><Relationship Id="rId3" Type="http://schemas.openxmlformats.org/officeDocument/2006/relationships/settings" Target="settings.xml"/><Relationship Id="rId21" Type="http://schemas.openxmlformats.org/officeDocument/2006/relationships/hyperlink" Target="https://www.boe.es/boe/dias/2022/09/15/pdfs/BOE-A-2022-15043.pdf" TargetMode="External"/><Relationship Id="rId7" Type="http://schemas.openxmlformats.org/officeDocument/2006/relationships/hyperlink" Target="https://www.boe.es/boe/dias/2022/09/12/pdfs/BOE-A-2022-14809.pdf" TargetMode="External"/><Relationship Id="rId12" Type="http://schemas.openxmlformats.org/officeDocument/2006/relationships/hyperlink" Target="https://www.boe.es/diario_boe/txt.php?id=BOE-A-2022-14896" TargetMode="External"/><Relationship Id="rId17" Type="http://schemas.openxmlformats.org/officeDocument/2006/relationships/hyperlink" Target="https://www.boe.es/boe/dias/2022/09/13/pdfs/BOE-A-2022-14912.pdf" TargetMode="External"/><Relationship Id="rId25" Type="http://schemas.openxmlformats.org/officeDocument/2006/relationships/hyperlink" Target="https://www.boe.es/boe/dias/2022/09/16/pdfs/BOE-A-2022-15121.pdf" TargetMode="External"/><Relationship Id="rId2" Type="http://schemas.openxmlformats.org/officeDocument/2006/relationships/styles" Target="styles.xml"/><Relationship Id="rId16" Type="http://schemas.openxmlformats.org/officeDocument/2006/relationships/hyperlink" Target="https://www.boe.es/diario_boe/txt.php?id=BOE-A-2022-14898" TargetMode="External"/><Relationship Id="rId20" Type="http://schemas.openxmlformats.org/officeDocument/2006/relationships/hyperlink" Target="https://www.boe.es/diario_boe/txt.php?id=BOE-A-2022-1502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9/13/pdfs/BOE-A-2022-14896.pdf" TargetMode="External"/><Relationship Id="rId24" Type="http://schemas.openxmlformats.org/officeDocument/2006/relationships/hyperlink" Target="https://www.boe.es/diario_boe/txt.php?id=BOE-A-2022-151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2/09/13/pdfs/BOE-A-2022-14898.pdf" TargetMode="External"/><Relationship Id="rId23" Type="http://schemas.openxmlformats.org/officeDocument/2006/relationships/hyperlink" Target="https://www.boe.es/boe/dias/2022/09/16/pdfs/BOE-A-2022-15120.pdf" TargetMode="External"/><Relationship Id="rId28" Type="http://schemas.openxmlformats.org/officeDocument/2006/relationships/hyperlink" Target="https://www.boe.es/diario_boe/txt.php?id=BOE-A-2022-15170" TargetMode="External"/><Relationship Id="rId10" Type="http://schemas.openxmlformats.org/officeDocument/2006/relationships/hyperlink" Target="https://www.boe.es/diario_boe/txt.php?id=BOE-A-2022-14810" TargetMode="External"/><Relationship Id="rId19" Type="http://schemas.openxmlformats.org/officeDocument/2006/relationships/hyperlink" Target="https://www.boe.es/boe/dias/2022/09/15/pdfs/BOE-A-2022-15028.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2/09/12/pdfs/BOE-A-2022-14810.pdf" TargetMode="External"/><Relationship Id="rId14" Type="http://schemas.openxmlformats.org/officeDocument/2006/relationships/hyperlink" Target="https://www.boe.es/diario_boe/txt.php?id=BOE-A-2022-14897" TargetMode="External"/><Relationship Id="rId22" Type="http://schemas.openxmlformats.org/officeDocument/2006/relationships/hyperlink" Target="https://www.boe.es/diario_boe/txt.php?id=BOE-A-2022-15043" TargetMode="External"/><Relationship Id="rId27" Type="http://schemas.openxmlformats.org/officeDocument/2006/relationships/hyperlink" Target="https://www.boe.es/boe/dias/2022/09/17/pdfs/BOE-A-2022-15170.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1158</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4</cp:revision>
  <dcterms:created xsi:type="dcterms:W3CDTF">2022-09-14T05:54:00Z</dcterms:created>
  <dcterms:modified xsi:type="dcterms:W3CDTF">2022-09-20T07:47:00Z</dcterms:modified>
</cp:coreProperties>
</file>