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4BBE5605"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B29F0">
        <w:rPr>
          <w:rFonts w:ascii="Times New Roman" w:hAnsi="Times New Roman"/>
          <w:b/>
          <w:sz w:val="28"/>
          <w:szCs w:val="28"/>
          <w:lang w:val="es-ES"/>
        </w:rPr>
        <w:t>5 AL 11</w:t>
      </w:r>
      <w:r w:rsidR="00CF70F3">
        <w:rPr>
          <w:rFonts w:ascii="Times New Roman" w:hAnsi="Times New Roman"/>
          <w:b/>
          <w:sz w:val="28"/>
          <w:szCs w:val="28"/>
          <w:lang w:val="es-ES"/>
        </w:rPr>
        <w:t xml:space="preserve"> DE OCTUBRE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07E0D375" w:rsidR="00943274" w:rsidRDefault="00943274" w:rsidP="00842BDD">
      <w:pPr>
        <w:jc w:val="both"/>
        <w:rPr>
          <w:rFonts w:ascii="Times New Roman" w:hAnsi="Times New Roman"/>
          <w:b/>
          <w:sz w:val="28"/>
          <w:szCs w:val="28"/>
          <w:u w:val="single"/>
          <w:lang w:val="es-ES"/>
        </w:rPr>
      </w:pPr>
    </w:p>
    <w:p w14:paraId="2CEFE641" w14:textId="77777777" w:rsidR="00EB29F0" w:rsidRDefault="00EB29F0" w:rsidP="00EB29F0">
      <w:pPr>
        <w:jc w:val="both"/>
        <w:rPr>
          <w:rFonts w:ascii="Times New Roman" w:hAnsi="Times New Roman"/>
          <w:b/>
          <w:sz w:val="28"/>
          <w:szCs w:val="28"/>
          <w:u w:val="single"/>
          <w:lang w:val="es-ES"/>
        </w:rPr>
      </w:pPr>
    </w:p>
    <w:p w14:paraId="5BCC1B97" w14:textId="77777777" w:rsidR="00EB29F0" w:rsidRDefault="00EB29F0"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MARTES 6</w:t>
      </w:r>
    </w:p>
    <w:p w14:paraId="4D2506B7" w14:textId="77777777" w:rsidR="00524FD9" w:rsidRDefault="00524FD9" w:rsidP="00524FD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0CD6A20" w14:textId="77777777" w:rsidR="00524FD9" w:rsidRDefault="00524FD9" w:rsidP="00524F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136D546D" w14:textId="77777777" w:rsidR="00524FD9" w:rsidRDefault="00524FD9" w:rsidP="00524F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644C8461" w14:textId="77777777" w:rsidR="00524FD9" w:rsidRDefault="00524FD9" w:rsidP="000E231E">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2020,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67F7293" w14:textId="77777777" w:rsidR="00524FD9" w:rsidRDefault="00BE3FD3" w:rsidP="000E231E">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0-11822" w:history="1">
        <w:r w:rsidR="00524FD9">
          <w:rPr>
            <w:rStyle w:val="Hipervnculo"/>
            <w:rFonts w:ascii="Verdana" w:hAnsi="Verdana"/>
            <w:sz w:val="22"/>
            <w:szCs w:val="22"/>
          </w:rPr>
          <w:t>PDF (BOE-A-2020-11822 - 3 págs. - 298 KB)</w:t>
        </w:r>
      </w:hyperlink>
    </w:p>
    <w:p w14:paraId="45F77D73" w14:textId="77777777" w:rsidR="00524FD9" w:rsidRDefault="00BE3FD3" w:rsidP="000E231E">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0-11822" w:history="1">
        <w:r w:rsidR="00524FD9">
          <w:rPr>
            <w:rStyle w:val="Hipervnculo"/>
            <w:rFonts w:ascii="Verdana" w:hAnsi="Verdana"/>
            <w:sz w:val="22"/>
            <w:szCs w:val="22"/>
          </w:rPr>
          <w:t>Otros formatos</w:t>
        </w:r>
      </w:hyperlink>
    </w:p>
    <w:p w14:paraId="3EF5DBEB" w14:textId="77777777" w:rsidR="00524FD9" w:rsidRDefault="00524FD9" w:rsidP="00524FD9">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63BF501" w14:textId="77777777" w:rsidR="00524FD9" w:rsidRDefault="00524FD9" w:rsidP="00524F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532DE0F" w14:textId="77777777" w:rsidR="00524FD9" w:rsidRDefault="00524FD9" w:rsidP="00524F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B7DD637" w14:textId="77777777" w:rsidR="00524FD9" w:rsidRDefault="00524FD9" w:rsidP="000E231E">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septiembre de 2020, de la Secretaría de Estado de Política Territorial y Función Pública, por la que se retrotrae el nombramiento como funcionario de carrera del Cuerpo General Administrativo de la Administración del Estado.</w:t>
      </w:r>
    </w:p>
    <w:p w14:paraId="558FE3FB" w14:textId="77777777" w:rsidR="00524FD9" w:rsidRDefault="00BE3FD3" w:rsidP="000E231E">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0-11834" w:history="1">
        <w:r w:rsidR="00524FD9">
          <w:rPr>
            <w:rStyle w:val="Hipervnculo"/>
            <w:rFonts w:ascii="Verdana" w:hAnsi="Verdana"/>
            <w:sz w:val="22"/>
            <w:szCs w:val="22"/>
          </w:rPr>
          <w:t>PDF (BOE-A-2020-11834 - 2 págs. - 219 KB)</w:t>
        </w:r>
      </w:hyperlink>
    </w:p>
    <w:p w14:paraId="4049A618" w14:textId="77777777" w:rsidR="00524FD9" w:rsidRDefault="00BE3FD3" w:rsidP="000E231E">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0-11834" w:history="1">
        <w:r w:rsidR="00524FD9">
          <w:rPr>
            <w:rStyle w:val="Hipervnculo"/>
            <w:rFonts w:ascii="Verdana" w:hAnsi="Verdana"/>
            <w:sz w:val="22"/>
            <w:szCs w:val="22"/>
          </w:rPr>
          <w:t>Otros formatos</w:t>
        </w:r>
      </w:hyperlink>
    </w:p>
    <w:p w14:paraId="0953A0C7" w14:textId="77777777" w:rsidR="00524FD9" w:rsidRDefault="00524FD9" w:rsidP="00EB29F0">
      <w:pPr>
        <w:jc w:val="both"/>
        <w:rPr>
          <w:rFonts w:ascii="Times New Roman" w:hAnsi="Times New Roman"/>
          <w:b/>
          <w:sz w:val="28"/>
          <w:szCs w:val="28"/>
          <w:u w:val="single"/>
          <w:lang w:val="es-ES"/>
        </w:rPr>
      </w:pPr>
    </w:p>
    <w:p w14:paraId="70F585EC" w14:textId="25ACE870" w:rsidR="00EB29F0" w:rsidRDefault="00EB29F0"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MIÉRCOLES 7</w:t>
      </w:r>
    </w:p>
    <w:p w14:paraId="00310A22" w14:textId="77777777" w:rsidR="00524FD9" w:rsidRDefault="00524FD9" w:rsidP="00524FD9">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672A095C" w14:textId="77777777" w:rsidR="00524FD9" w:rsidRDefault="00524FD9" w:rsidP="00524F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2B5F320" w14:textId="77777777" w:rsidR="00524FD9" w:rsidRDefault="00524FD9" w:rsidP="00524F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93CF143" w14:textId="77777777" w:rsidR="00524FD9" w:rsidRDefault="00524FD9" w:rsidP="000E231E">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 de octubre de 2020, de la Presidencia de la Agencia Estatal de Administración Tributaria, por la que se corrigen errores en la de 15 de septiembre de 2020, por la que se resuelve la convocatoria de libre designación, efectuada por Resolución de 25 de febrero de 2020.</w:t>
      </w:r>
    </w:p>
    <w:p w14:paraId="22005AA1" w14:textId="77777777" w:rsidR="00524FD9" w:rsidRDefault="00BE3FD3" w:rsidP="000E231E">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0-11897" w:history="1">
        <w:r w:rsidR="00524FD9">
          <w:rPr>
            <w:rStyle w:val="Hipervnculo"/>
            <w:rFonts w:ascii="Verdana" w:hAnsi="Verdana"/>
            <w:sz w:val="22"/>
            <w:szCs w:val="22"/>
          </w:rPr>
          <w:t>PDF (BOE-A-2020-11897 - 1 pág. - 211 KB)</w:t>
        </w:r>
      </w:hyperlink>
    </w:p>
    <w:p w14:paraId="0A43DEE8" w14:textId="77777777" w:rsidR="00524FD9" w:rsidRDefault="00BE3FD3" w:rsidP="000E231E">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0-11897" w:history="1">
        <w:r w:rsidR="00524FD9">
          <w:rPr>
            <w:rStyle w:val="Hipervnculo"/>
            <w:rFonts w:ascii="Verdana" w:hAnsi="Verdana"/>
            <w:sz w:val="22"/>
            <w:szCs w:val="22"/>
          </w:rPr>
          <w:t>Otros formatos</w:t>
        </w:r>
      </w:hyperlink>
    </w:p>
    <w:p w14:paraId="11C85DE3" w14:textId="77777777" w:rsidR="00524FD9" w:rsidRDefault="00524FD9" w:rsidP="00EB29F0">
      <w:pPr>
        <w:jc w:val="both"/>
        <w:rPr>
          <w:rFonts w:ascii="Times New Roman" w:hAnsi="Times New Roman"/>
          <w:b/>
          <w:sz w:val="28"/>
          <w:szCs w:val="28"/>
          <w:u w:val="single"/>
          <w:lang w:val="es-ES"/>
        </w:rPr>
      </w:pPr>
    </w:p>
    <w:p w14:paraId="5905793E" w14:textId="6C860512" w:rsidR="00EB29F0" w:rsidRDefault="00EB29F0"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JUEVES 8</w:t>
      </w:r>
    </w:p>
    <w:p w14:paraId="10726DB6" w14:textId="77777777" w:rsidR="00524FD9" w:rsidRDefault="00524FD9" w:rsidP="00524FD9">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10E79080" w14:textId="77777777" w:rsidR="00524FD9" w:rsidRDefault="00524FD9" w:rsidP="00524F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9F2684" w14:textId="77777777" w:rsidR="00524FD9" w:rsidRDefault="00524FD9" w:rsidP="00524F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Personal laboral</w:t>
      </w:r>
    </w:p>
    <w:p w14:paraId="5A954947" w14:textId="77777777" w:rsidR="00524FD9" w:rsidRDefault="00524FD9" w:rsidP="000E231E">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septiembre de 2020, de la Presidencia de la Agencia Estatal de Administración Tributaria, por la que se aprueba la relación de admitidos y excluidos y se anuncia fecha, hora y lugar de celebración del primer ejercicio del proceso selectivo de estabilización de empleo temporal discontinuo en empleo fijo discontinuo en la categoría profesional de Auxiliar de Administración e Información (Campaña de Renta), grupo profesional IV del Convenio colectivo del personal laboral de la Agencia, convocado por Resolución de 23 de julio de 2020.</w:t>
      </w:r>
    </w:p>
    <w:p w14:paraId="2C2912E5" w14:textId="77777777" w:rsidR="00524FD9" w:rsidRDefault="00BE3FD3" w:rsidP="000E231E">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0-11967" w:history="1">
        <w:r w:rsidR="00524FD9">
          <w:rPr>
            <w:rStyle w:val="Hipervnculo"/>
            <w:rFonts w:ascii="Verdana" w:hAnsi="Verdana"/>
            <w:sz w:val="22"/>
            <w:szCs w:val="22"/>
          </w:rPr>
          <w:t>PDF (BOE-A-2020-11967 - 26 págs. - 932 KB)</w:t>
        </w:r>
      </w:hyperlink>
    </w:p>
    <w:p w14:paraId="6386FA57" w14:textId="77777777" w:rsidR="00524FD9" w:rsidRDefault="00BE3FD3" w:rsidP="000E231E">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0-11967" w:history="1">
        <w:r w:rsidR="00524FD9">
          <w:rPr>
            <w:rStyle w:val="Hipervnculo"/>
            <w:rFonts w:ascii="Verdana" w:hAnsi="Verdana"/>
            <w:sz w:val="22"/>
            <w:szCs w:val="22"/>
          </w:rPr>
          <w:t>Otros formatos</w:t>
        </w:r>
      </w:hyperlink>
    </w:p>
    <w:p w14:paraId="51DD142D" w14:textId="77777777" w:rsidR="00524FD9" w:rsidRDefault="00524FD9" w:rsidP="00EB29F0">
      <w:pPr>
        <w:jc w:val="both"/>
        <w:rPr>
          <w:rFonts w:ascii="Times New Roman" w:hAnsi="Times New Roman"/>
          <w:b/>
          <w:sz w:val="28"/>
          <w:szCs w:val="28"/>
          <w:u w:val="single"/>
          <w:lang w:val="es-ES"/>
        </w:rPr>
      </w:pPr>
    </w:p>
    <w:p w14:paraId="74AB5919" w14:textId="277C04AD" w:rsidR="00EB29F0" w:rsidRDefault="00EB29F0"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VIERNES 9</w:t>
      </w:r>
    </w:p>
    <w:p w14:paraId="639303FD" w14:textId="77777777" w:rsidR="008E1CE6" w:rsidRDefault="008E1CE6" w:rsidP="008E1CE6">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A0CE46B" w14:textId="77777777" w:rsidR="008E1CE6" w:rsidRDefault="008E1CE6" w:rsidP="008E1C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BA398BC"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w:t>
      </w:r>
    </w:p>
    <w:p w14:paraId="4E276985" w14:textId="77777777" w:rsidR="008E1CE6" w:rsidRDefault="008E1CE6" w:rsidP="000E231E">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900/2020, de 9 de octubre, por el que se declara el estado de alarma para responder ante situaciones de especial riesgo por transmisión no controlada de infecciones causadas por el SARS-CoV-2.</w:t>
      </w:r>
    </w:p>
    <w:p w14:paraId="5907EBA8" w14:textId="77777777" w:rsidR="008E1CE6" w:rsidRDefault="00BE3FD3" w:rsidP="000E231E">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0-12109" w:history="1">
        <w:r w:rsidR="008E1CE6">
          <w:rPr>
            <w:rStyle w:val="Hipervnculo"/>
            <w:rFonts w:ascii="Verdana" w:hAnsi="Verdana"/>
            <w:sz w:val="22"/>
            <w:szCs w:val="22"/>
          </w:rPr>
          <w:t>PDF (BOE-A-2020-12109 - 7 págs. - 252 KB)</w:t>
        </w:r>
      </w:hyperlink>
    </w:p>
    <w:p w14:paraId="7F356927" w14:textId="0BF1881C" w:rsidR="008E1CE6" w:rsidRPr="008E1CE6" w:rsidRDefault="00BE3FD3" w:rsidP="000E231E">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0-12109" w:history="1">
        <w:r w:rsidR="008E1CE6">
          <w:rPr>
            <w:rStyle w:val="Hipervnculo"/>
            <w:rFonts w:ascii="Verdana" w:hAnsi="Verdana"/>
            <w:sz w:val="22"/>
            <w:szCs w:val="22"/>
          </w:rPr>
          <w:t>Otros formatos</w:t>
        </w:r>
      </w:hyperlink>
    </w:p>
    <w:p w14:paraId="57B9EC68" w14:textId="77777777" w:rsidR="00675E77" w:rsidRDefault="00675E77" w:rsidP="00EB29F0">
      <w:pPr>
        <w:jc w:val="both"/>
        <w:rPr>
          <w:rFonts w:ascii="Times New Roman" w:hAnsi="Times New Roman"/>
          <w:b/>
          <w:sz w:val="28"/>
          <w:szCs w:val="28"/>
          <w:u w:val="single"/>
          <w:lang w:val="es-ES"/>
        </w:rPr>
      </w:pPr>
    </w:p>
    <w:p w14:paraId="4BFF42DC" w14:textId="77777777" w:rsidR="008E1CE6" w:rsidRDefault="008E1CE6" w:rsidP="00EB29F0">
      <w:pPr>
        <w:jc w:val="both"/>
        <w:rPr>
          <w:rFonts w:ascii="Times New Roman" w:hAnsi="Times New Roman"/>
          <w:b/>
          <w:sz w:val="28"/>
          <w:szCs w:val="28"/>
          <w:u w:val="single"/>
          <w:lang w:val="es-ES"/>
        </w:rPr>
      </w:pPr>
    </w:p>
    <w:p w14:paraId="1AB4BD9A" w14:textId="77777777" w:rsidR="008E1CE6" w:rsidRDefault="008E1CE6" w:rsidP="00EB29F0">
      <w:pPr>
        <w:jc w:val="both"/>
        <w:rPr>
          <w:rFonts w:ascii="Times New Roman" w:hAnsi="Times New Roman"/>
          <w:b/>
          <w:sz w:val="28"/>
          <w:szCs w:val="28"/>
          <w:u w:val="single"/>
          <w:lang w:val="es-ES"/>
        </w:rPr>
      </w:pPr>
    </w:p>
    <w:p w14:paraId="22DA81F5" w14:textId="77777777" w:rsidR="008E1CE6" w:rsidRDefault="008E1CE6" w:rsidP="00EB29F0">
      <w:pPr>
        <w:jc w:val="both"/>
        <w:rPr>
          <w:rFonts w:ascii="Times New Roman" w:hAnsi="Times New Roman"/>
          <w:b/>
          <w:sz w:val="28"/>
          <w:szCs w:val="28"/>
          <w:u w:val="single"/>
          <w:lang w:val="es-ES"/>
        </w:rPr>
      </w:pPr>
    </w:p>
    <w:p w14:paraId="33B852A5" w14:textId="77777777" w:rsidR="008E1CE6" w:rsidRDefault="008E1CE6" w:rsidP="00EB29F0">
      <w:pPr>
        <w:jc w:val="both"/>
        <w:rPr>
          <w:rFonts w:ascii="Times New Roman" w:hAnsi="Times New Roman"/>
          <w:b/>
          <w:sz w:val="28"/>
          <w:szCs w:val="28"/>
          <w:u w:val="single"/>
          <w:lang w:val="es-ES"/>
        </w:rPr>
      </w:pPr>
    </w:p>
    <w:p w14:paraId="6C7D8071" w14:textId="5E52BF26" w:rsidR="00EB29F0" w:rsidRDefault="00EB29F0"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SÁBADO 10</w:t>
      </w:r>
    </w:p>
    <w:p w14:paraId="1CF4CA70" w14:textId="77777777" w:rsidR="008E1CE6" w:rsidRDefault="008E1CE6" w:rsidP="008E1CE6">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606E893" w14:textId="77777777" w:rsidR="008E1CE6" w:rsidRDefault="008E1CE6" w:rsidP="008E1C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1550F5"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06CF7CBB" w14:textId="77777777" w:rsidR="008E1CE6" w:rsidRDefault="008E1CE6" w:rsidP="000E231E">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octubre de 2020, de la Presidencia del Comisionado para el Mercado de Tabacos, por la que se publican los precios de venta al público de determinadas labores de tabaco en Expendedurías de Tabaco y Timbre del área del Monopolio.</w:t>
      </w:r>
    </w:p>
    <w:p w14:paraId="60F0CE7A" w14:textId="77777777" w:rsidR="008E1CE6" w:rsidRDefault="00BE3FD3" w:rsidP="000E231E">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0-12110" w:history="1">
        <w:r w:rsidR="008E1CE6">
          <w:rPr>
            <w:rStyle w:val="Hipervnculo"/>
            <w:rFonts w:ascii="Verdana" w:hAnsi="Verdana"/>
            <w:sz w:val="22"/>
            <w:szCs w:val="22"/>
          </w:rPr>
          <w:t>PDF (BOE-A-2020-12110 - 2 págs. - 234 KB)</w:t>
        </w:r>
      </w:hyperlink>
    </w:p>
    <w:p w14:paraId="2DAF3A5F" w14:textId="77777777" w:rsidR="008E1CE6" w:rsidRDefault="00BE3FD3" w:rsidP="000E231E">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0-12110" w:history="1">
        <w:r w:rsidR="008E1CE6">
          <w:rPr>
            <w:rStyle w:val="Hipervnculo"/>
            <w:rFonts w:ascii="Verdana" w:hAnsi="Verdana"/>
            <w:sz w:val="22"/>
            <w:szCs w:val="22"/>
          </w:rPr>
          <w:t>Otros formatos</w:t>
        </w:r>
      </w:hyperlink>
    </w:p>
    <w:p w14:paraId="365F226F" w14:textId="77777777" w:rsidR="008E1CE6" w:rsidRDefault="008E1CE6" w:rsidP="008E1C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AB8C095"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Información catastral</w:t>
      </w:r>
    </w:p>
    <w:p w14:paraId="1CC1002E" w14:textId="77777777" w:rsidR="008E1CE6" w:rsidRDefault="008E1CE6" w:rsidP="000E231E">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2020, de la Subsecretaría, por la que se publica la Resolución conjunta de la Dirección General de Seguridad Jurídica y Fe Pública y de la Dirección General del Catastro, por la que se aprueban especificaciones técnicas complementarias para la representación gráfica de las fincas sobre la cartografía catastral y otros requisitos para el intercambio de información entre el Catastro y el Registro de la Propiedad.</w:t>
      </w:r>
    </w:p>
    <w:p w14:paraId="3330957E" w14:textId="77777777" w:rsidR="008E1CE6" w:rsidRDefault="00BE3FD3" w:rsidP="000E231E">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0-12111" w:history="1">
        <w:r w:rsidR="008E1CE6">
          <w:rPr>
            <w:rStyle w:val="Hipervnculo"/>
            <w:rFonts w:ascii="Verdana" w:hAnsi="Verdana"/>
            <w:sz w:val="22"/>
            <w:szCs w:val="22"/>
          </w:rPr>
          <w:t>PDF (BOE-A-2020-12111 - 24 págs. - 357 KB)</w:t>
        </w:r>
      </w:hyperlink>
    </w:p>
    <w:p w14:paraId="6140967F" w14:textId="77777777" w:rsidR="008E1CE6" w:rsidRDefault="00BE3FD3" w:rsidP="000E231E">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0-12111" w:history="1">
        <w:r w:rsidR="008E1CE6">
          <w:rPr>
            <w:rStyle w:val="Hipervnculo"/>
            <w:rFonts w:ascii="Verdana" w:hAnsi="Verdana"/>
            <w:sz w:val="22"/>
            <w:szCs w:val="22"/>
          </w:rPr>
          <w:t>Otros formatos</w:t>
        </w:r>
      </w:hyperlink>
    </w:p>
    <w:p w14:paraId="254EC274" w14:textId="77777777" w:rsidR="008E1CE6" w:rsidRDefault="008E1CE6" w:rsidP="008E1CE6">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11D95570" w14:textId="77777777" w:rsidR="008E1CE6" w:rsidRDefault="008E1CE6" w:rsidP="008E1CE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59AF6D59"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3A02C9FF" w14:textId="77777777" w:rsidR="008E1CE6" w:rsidRDefault="008E1CE6" w:rsidP="000E231E">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2020, de la Subsecretaría, por la que se resuelve parcialmente la convocatoria de libre designación, efectuada por Resolución de 22 de julio de 2020.</w:t>
      </w:r>
    </w:p>
    <w:p w14:paraId="180C0D3D" w14:textId="77777777" w:rsidR="008E1CE6" w:rsidRDefault="00BE3FD3" w:rsidP="000E231E">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0-12115" w:history="1">
        <w:r w:rsidR="008E1CE6">
          <w:rPr>
            <w:rStyle w:val="Hipervnculo"/>
            <w:rFonts w:ascii="Verdana" w:hAnsi="Verdana"/>
            <w:sz w:val="22"/>
            <w:szCs w:val="22"/>
          </w:rPr>
          <w:t>PDF (BOE-A-2020-12115 - 2 págs. - 250 KB)</w:t>
        </w:r>
      </w:hyperlink>
    </w:p>
    <w:p w14:paraId="28F0FBB1" w14:textId="77777777" w:rsidR="008E1CE6" w:rsidRDefault="00BE3FD3" w:rsidP="000E231E">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0-12115" w:history="1">
        <w:r w:rsidR="008E1CE6">
          <w:rPr>
            <w:rStyle w:val="Hipervnculo"/>
            <w:rFonts w:ascii="Verdana" w:hAnsi="Verdana"/>
            <w:sz w:val="22"/>
            <w:szCs w:val="22"/>
          </w:rPr>
          <w:t>Otros formatos</w:t>
        </w:r>
      </w:hyperlink>
    </w:p>
    <w:p w14:paraId="7163BE46" w14:textId="77777777" w:rsidR="008E1CE6" w:rsidRDefault="008E1CE6" w:rsidP="008E1CE6">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1A8773C0" w14:textId="77777777" w:rsidR="008E1CE6" w:rsidRDefault="008E1CE6" w:rsidP="008E1C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DE CUENTAS</w:t>
      </w:r>
    </w:p>
    <w:p w14:paraId="59704B04" w14:textId="77777777" w:rsidR="008E1CE6" w:rsidRPr="00905DCF" w:rsidRDefault="008E1CE6" w:rsidP="008E1CE6">
      <w:pPr>
        <w:pStyle w:val="Ttulo5"/>
        <w:spacing w:before="240" w:beforeAutospacing="0" w:after="0" w:afterAutospacing="0"/>
        <w:rPr>
          <w:rFonts w:ascii="Verdana" w:hAnsi="Verdana"/>
          <w:color w:val="000000"/>
          <w:sz w:val="26"/>
          <w:szCs w:val="26"/>
          <w:lang w:val="es-ES"/>
        </w:rPr>
      </w:pPr>
      <w:r w:rsidRPr="00905DCF">
        <w:rPr>
          <w:rFonts w:ascii="Verdana" w:hAnsi="Verdana"/>
          <w:color w:val="000000"/>
          <w:sz w:val="26"/>
          <w:szCs w:val="26"/>
          <w:lang w:val="es-ES"/>
        </w:rPr>
        <w:t>Cuerpo Superior de Auditores del Tribunal de Cuentas</w:t>
      </w:r>
    </w:p>
    <w:p w14:paraId="43FAB01F" w14:textId="77777777" w:rsidR="008E1CE6" w:rsidRDefault="008E1CE6" w:rsidP="000E231E">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2020, de la Presidencia del Tribunal de Cuentas, por la que se publica la relación de aprobados en la fase de oposición de las pruebas selectivas para ingreso, por el sistema general de acceso libre y promoción interna, en el Cuerpo Superior de Auditores del Tribunal de Cuentas, convocadas por Resolución de 29 de abril de 2019.</w:t>
      </w:r>
    </w:p>
    <w:p w14:paraId="03435CAC" w14:textId="77777777" w:rsidR="008E1CE6" w:rsidRDefault="00BE3FD3" w:rsidP="000E231E">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0-12119" w:history="1">
        <w:r w:rsidR="008E1CE6">
          <w:rPr>
            <w:rStyle w:val="Hipervnculo"/>
            <w:rFonts w:ascii="Verdana" w:hAnsi="Verdana"/>
            <w:sz w:val="22"/>
            <w:szCs w:val="22"/>
          </w:rPr>
          <w:t>PDF (BOE-A-2020-12119 - 2 págs. - 226 KB)</w:t>
        </w:r>
      </w:hyperlink>
    </w:p>
    <w:p w14:paraId="1D893931" w14:textId="77777777" w:rsidR="008E1CE6" w:rsidRDefault="00BE3FD3" w:rsidP="000E231E">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0-12119" w:history="1">
        <w:r w:rsidR="008E1CE6">
          <w:rPr>
            <w:rStyle w:val="Hipervnculo"/>
            <w:rFonts w:ascii="Verdana" w:hAnsi="Verdana"/>
            <w:sz w:val="22"/>
            <w:szCs w:val="22"/>
          </w:rPr>
          <w:t>Otros formatos</w:t>
        </w:r>
      </w:hyperlink>
    </w:p>
    <w:p w14:paraId="3463BC3B"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Letrados del Tribunal de Cuentas</w:t>
      </w:r>
    </w:p>
    <w:p w14:paraId="7138FC72" w14:textId="77777777" w:rsidR="008E1CE6" w:rsidRDefault="008E1CE6" w:rsidP="000E231E">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2020, de la Presidencia del Tribunal de Cuentas, por la que se publica la relación de aprobados en la fase de oposición de las pruebas selectivas para ingreso, por el sistema general de acceso libre y promoción interna, en el Cuerpo Superior de Letrados del Tribunal de Cuentas, convocadas por Resolución de 29 de abril de 2019.</w:t>
      </w:r>
    </w:p>
    <w:p w14:paraId="32399986" w14:textId="77777777" w:rsidR="008E1CE6" w:rsidRDefault="00BE3FD3" w:rsidP="000E231E">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0-12120" w:history="1">
        <w:r w:rsidR="008E1CE6">
          <w:rPr>
            <w:rStyle w:val="Hipervnculo"/>
            <w:rFonts w:ascii="Verdana" w:hAnsi="Verdana"/>
            <w:sz w:val="22"/>
            <w:szCs w:val="22"/>
          </w:rPr>
          <w:t>PDF (BOE-A-2020-12120 - 2 págs. - 225 KB)</w:t>
        </w:r>
      </w:hyperlink>
    </w:p>
    <w:p w14:paraId="76964B9B" w14:textId="77777777" w:rsidR="008E1CE6" w:rsidRDefault="00BE3FD3" w:rsidP="000E231E">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0-12120" w:history="1">
        <w:r w:rsidR="008E1CE6">
          <w:rPr>
            <w:rStyle w:val="Hipervnculo"/>
            <w:rFonts w:ascii="Verdana" w:hAnsi="Verdana"/>
            <w:sz w:val="22"/>
            <w:szCs w:val="22"/>
          </w:rPr>
          <w:t>Otros formatos</w:t>
        </w:r>
      </w:hyperlink>
    </w:p>
    <w:p w14:paraId="7EDF67AD" w14:textId="77777777" w:rsidR="008E1CE6" w:rsidRDefault="008E1CE6" w:rsidP="008E1C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Auditoría y Control Externo del Tribunal de Cuentas</w:t>
      </w:r>
    </w:p>
    <w:p w14:paraId="5B99471D" w14:textId="77777777" w:rsidR="008E1CE6" w:rsidRDefault="008E1CE6" w:rsidP="000E231E">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2020, de la Presidencia del Tribunal de Cuentas, por la que se publica la relación de aprobados en la fase de oposición de las pruebas selectivas para ingreso, por el sistema general de acceso libre, en el Cuerpo Técnico de Auditoría y Control Externo del Tribunal de Cuentas, convocadas por Resolución de 29 de abril de 2019.</w:t>
      </w:r>
    </w:p>
    <w:p w14:paraId="224A19B3" w14:textId="77777777" w:rsidR="008E1CE6" w:rsidRDefault="00BE3FD3" w:rsidP="000E231E">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0-12121" w:history="1">
        <w:r w:rsidR="008E1CE6">
          <w:rPr>
            <w:rStyle w:val="Hipervnculo"/>
            <w:rFonts w:ascii="Verdana" w:hAnsi="Verdana"/>
            <w:sz w:val="22"/>
            <w:szCs w:val="22"/>
          </w:rPr>
          <w:t>PDF (BOE-A-2020-12121 - 2 págs. - 243 KB)</w:t>
        </w:r>
      </w:hyperlink>
    </w:p>
    <w:p w14:paraId="2094B7EC" w14:textId="77777777" w:rsidR="008E1CE6" w:rsidRDefault="00BE3FD3" w:rsidP="000E231E">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0-12121" w:history="1">
        <w:r w:rsidR="008E1CE6">
          <w:rPr>
            <w:rStyle w:val="Hipervnculo"/>
            <w:rFonts w:ascii="Verdana" w:hAnsi="Verdana"/>
            <w:sz w:val="22"/>
            <w:szCs w:val="22"/>
          </w:rPr>
          <w:t>Otros formatos</w:t>
        </w:r>
      </w:hyperlink>
    </w:p>
    <w:p w14:paraId="41475816" w14:textId="50DB3028" w:rsidR="008E1CE6" w:rsidRDefault="00DF4F94"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8E1CE6" w:rsidSect="00A45FF2">
      <w:headerReference w:type="default" r:id="rId29"/>
      <w:footerReference w:type="default" r:id="rId3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FBF5" w14:textId="77777777" w:rsidR="00BE3FD3" w:rsidRDefault="00BE3FD3">
      <w:r>
        <w:separator/>
      </w:r>
    </w:p>
  </w:endnote>
  <w:endnote w:type="continuationSeparator" w:id="0">
    <w:p w14:paraId="634EACF3" w14:textId="77777777" w:rsidR="00BE3FD3" w:rsidRDefault="00BE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5916" w14:textId="77777777" w:rsidR="00BE3FD3" w:rsidRDefault="00BE3FD3">
      <w:r>
        <w:separator/>
      </w:r>
    </w:p>
  </w:footnote>
  <w:footnote w:type="continuationSeparator" w:id="0">
    <w:p w14:paraId="12DD8211" w14:textId="77777777" w:rsidR="00BE3FD3" w:rsidRDefault="00BE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435"/>
    <w:multiLevelType w:val="multilevel"/>
    <w:tmpl w:val="BCA6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4FB8"/>
    <w:multiLevelType w:val="multilevel"/>
    <w:tmpl w:val="3B1C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0793"/>
    <w:multiLevelType w:val="multilevel"/>
    <w:tmpl w:val="79C0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62CF"/>
    <w:multiLevelType w:val="multilevel"/>
    <w:tmpl w:val="E05E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C45A6"/>
    <w:multiLevelType w:val="multilevel"/>
    <w:tmpl w:val="7F6C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C646E"/>
    <w:multiLevelType w:val="multilevel"/>
    <w:tmpl w:val="305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B13D2"/>
    <w:multiLevelType w:val="multilevel"/>
    <w:tmpl w:val="0A8A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70171"/>
    <w:multiLevelType w:val="multilevel"/>
    <w:tmpl w:val="0A40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1628F"/>
    <w:multiLevelType w:val="multilevel"/>
    <w:tmpl w:val="851AB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71665"/>
    <w:multiLevelType w:val="multilevel"/>
    <w:tmpl w:val="CD56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51248"/>
    <w:multiLevelType w:val="multilevel"/>
    <w:tmpl w:val="FB5C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9"/>
  </w:num>
  <w:num w:numId="5">
    <w:abstractNumId w:val="4"/>
  </w:num>
  <w:num w:numId="6">
    <w:abstractNumId w:val="2"/>
  </w:num>
  <w:num w:numId="7">
    <w:abstractNumId w:val="5"/>
  </w:num>
  <w:num w:numId="8">
    <w:abstractNumId w:val="7"/>
  </w:num>
  <w:num w:numId="9">
    <w:abstractNumId w:val="6"/>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30A51"/>
    <w:rsid w:val="000B51F2"/>
    <w:rsid w:val="000D657A"/>
    <w:rsid w:val="000E231E"/>
    <w:rsid w:val="000F00E2"/>
    <w:rsid w:val="0013655F"/>
    <w:rsid w:val="0014711A"/>
    <w:rsid w:val="00203C71"/>
    <w:rsid w:val="00231EA2"/>
    <w:rsid w:val="002E4792"/>
    <w:rsid w:val="002F69B3"/>
    <w:rsid w:val="00302B9C"/>
    <w:rsid w:val="003978DA"/>
    <w:rsid w:val="003D7520"/>
    <w:rsid w:val="00411FB3"/>
    <w:rsid w:val="004B1261"/>
    <w:rsid w:val="004E2A04"/>
    <w:rsid w:val="004F304C"/>
    <w:rsid w:val="0050120C"/>
    <w:rsid w:val="00524E5B"/>
    <w:rsid w:val="00524FD9"/>
    <w:rsid w:val="005658B2"/>
    <w:rsid w:val="00567F65"/>
    <w:rsid w:val="005A69D4"/>
    <w:rsid w:val="005D027A"/>
    <w:rsid w:val="00625EED"/>
    <w:rsid w:val="00671E00"/>
    <w:rsid w:val="00675E77"/>
    <w:rsid w:val="006B34AD"/>
    <w:rsid w:val="006E52E4"/>
    <w:rsid w:val="006F5535"/>
    <w:rsid w:val="006F7E3F"/>
    <w:rsid w:val="00712971"/>
    <w:rsid w:val="00724F40"/>
    <w:rsid w:val="0078740D"/>
    <w:rsid w:val="007A187F"/>
    <w:rsid w:val="007A6972"/>
    <w:rsid w:val="00801B79"/>
    <w:rsid w:val="00803179"/>
    <w:rsid w:val="00837CA4"/>
    <w:rsid w:val="00842BDD"/>
    <w:rsid w:val="00884CD3"/>
    <w:rsid w:val="00896E3B"/>
    <w:rsid w:val="008B6152"/>
    <w:rsid w:val="008E1CE6"/>
    <w:rsid w:val="008E7531"/>
    <w:rsid w:val="00905DCF"/>
    <w:rsid w:val="00935B08"/>
    <w:rsid w:val="00943274"/>
    <w:rsid w:val="0096725A"/>
    <w:rsid w:val="009C5F58"/>
    <w:rsid w:val="009F43D7"/>
    <w:rsid w:val="00A1195C"/>
    <w:rsid w:val="00A3763B"/>
    <w:rsid w:val="00A45FF2"/>
    <w:rsid w:val="00A961EC"/>
    <w:rsid w:val="00B632BF"/>
    <w:rsid w:val="00B665E2"/>
    <w:rsid w:val="00B8015E"/>
    <w:rsid w:val="00BB3C5C"/>
    <w:rsid w:val="00BD1C1F"/>
    <w:rsid w:val="00BE3FD3"/>
    <w:rsid w:val="00BF3D4D"/>
    <w:rsid w:val="00C106DF"/>
    <w:rsid w:val="00C15203"/>
    <w:rsid w:val="00C87FF0"/>
    <w:rsid w:val="00CB7D67"/>
    <w:rsid w:val="00CF70F3"/>
    <w:rsid w:val="00D43CFD"/>
    <w:rsid w:val="00D53ECA"/>
    <w:rsid w:val="00D71080"/>
    <w:rsid w:val="00DF4F94"/>
    <w:rsid w:val="00E07BE3"/>
    <w:rsid w:val="00E3697E"/>
    <w:rsid w:val="00E74BDC"/>
    <w:rsid w:val="00E85016"/>
    <w:rsid w:val="00E92C08"/>
    <w:rsid w:val="00E95139"/>
    <w:rsid w:val="00EB29F0"/>
    <w:rsid w:val="00EF7A86"/>
    <w:rsid w:val="00F01E81"/>
    <w:rsid w:val="00F06876"/>
    <w:rsid w:val="00F20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1822" TargetMode="External"/><Relationship Id="rId13" Type="http://schemas.openxmlformats.org/officeDocument/2006/relationships/hyperlink" Target="https://www.boe.es/boe/dias/2020/10/08/pdfs/BOE-A-2020-11967.pdf" TargetMode="External"/><Relationship Id="rId18" Type="http://schemas.openxmlformats.org/officeDocument/2006/relationships/hyperlink" Target="https://www.boe.es/diario_boe/txt.php?id=BOE-A-2020-12110" TargetMode="External"/><Relationship Id="rId26" Type="http://schemas.openxmlformats.org/officeDocument/2006/relationships/hyperlink" Target="https://www.boe.es/diario_boe/txt.php?id=BOE-A-2020-12120" TargetMode="External"/><Relationship Id="rId3" Type="http://schemas.openxmlformats.org/officeDocument/2006/relationships/settings" Target="settings.xml"/><Relationship Id="rId21" Type="http://schemas.openxmlformats.org/officeDocument/2006/relationships/hyperlink" Target="https://www.boe.es/boe/dias/2020/10/10/pdfs/BOE-A-2020-12115.pdf" TargetMode="External"/><Relationship Id="rId7" Type="http://schemas.openxmlformats.org/officeDocument/2006/relationships/hyperlink" Target="https://www.boe.es/boe/dias/2020/10/06/pdfs/BOE-A-2020-11822.pdf" TargetMode="External"/><Relationship Id="rId12" Type="http://schemas.openxmlformats.org/officeDocument/2006/relationships/hyperlink" Target="https://www.boe.es/diario_boe/txt.php?id=BOE-A-2020-11897" TargetMode="External"/><Relationship Id="rId17" Type="http://schemas.openxmlformats.org/officeDocument/2006/relationships/hyperlink" Target="https://www.boe.es/boe/dias/2020/10/10/pdfs/BOE-A-2020-12110.pdf" TargetMode="External"/><Relationship Id="rId25" Type="http://schemas.openxmlformats.org/officeDocument/2006/relationships/hyperlink" Target="https://www.boe.es/boe/dias/2020/10/10/pdfs/BOE-A-2020-12120.pdf" TargetMode="External"/><Relationship Id="rId2" Type="http://schemas.openxmlformats.org/officeDocument/2006/relationships/styles" Target="styles.xml"/><Relationship Id="rId16" Type="http://schemas.openxmlformats.org/officeDocument/2006/relationships/hyperlink" Target="https://www.boe.es/diario_boe/txt.php?id=BOE-A-2020-12109" TargetMode="External"/><Relationship Id="rId20" Type="http://schemas.openxmlformats.org/officeDocument/2006/relationships/hyperlink" Target="https://www.boe.es/diario_boe/txt.php?id=BOE-A-2020-1211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0/07/pdfs/BOE-A-2020-11897.pdf" TargetMode="External"/><Relationship Id="rId24" Type="http://schemas.openxmlformats.org/officeDocument/2006/relationships/hyperlink" Target="https://www.boe.es/diario_boe/txt.php?id=BOE-A-2020-121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0/10/09/pdfs/BOE-A-2020-12109.pdf" TargetMode="External"/><Relationship Id="rId23" Type="http://schemas.openxmlformats.org/officeDocument/2006/relationships/hyperlink" Target="https://www.boe.es/boe/dias/2020/10/10/pdfs/BOE-A-2020-12119.pdf" TargetMode="External"/><Relationship Id="rId28" Type="http://schemas.openxmlformats.org/officeDocument/2006/relationships/hyperlink" Target="https://www.boe.es/diario_boe/txt.php?id=BOE-A-2020-12121" TargetMode="External"/><Relationship Id="rId10" Type="http://schemas.openxmlformats.org/officeDocument/2006/relationships/hyperlink" Target="https://www.boe.es/diario_boe/txt.php?id=BOE-A-2020-11834" TargetMode="External"/><Relationship Id="rId19" Type="http://schemas.openxmlformats.org/officeDocument/2006/relationships/hyperlink" Target="https://www.boe.es/boe/dias/2020/10/10/pdfs/BOE-A-2020-1211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0/10/06/pdfs/BOE-A-2020-11834.pdf" TargetMode="External"/><Relationship Id="rId14" Type="http://schemas.openxmlformats.org/officeDocument/2006/relationships/hyperlink" Target="https://www.boe.es/diario_boe/txt.php?id=BOE-A-2020-11967" TargetMode="External"/><Relationship Id="rId22" Type="http://schemas.openxmlformats.org/officeDocument/2006/relationships/hyperlink" Target="https://www.boe.es/diario_boe/txt.php?id=BOE-A-2020-12115" TargetMode="External"/><Relationship Id="rId27" Type="http://schemas.openxmlformats.org/officeDocument/2006/relationships/hyperlink" Target="https://www.boe.es/boe/dias/2020/10/10/pdfs/BOE-A-2020-1212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2020-10-13T11:34:00Z</dcterms:created>
  <dcterms:modified xsi:type="dcterms:W3CDTF">2020-10-13T11:34:00Z</dcterms:modified>
</cp:coreProperties>
</file>