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7A8F9BF6" w14:textId="725F24A0" w:rsidR="006B1544"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3217E4">
        <w:rPr>
          <w:rFonts w:ascii="Times New Roman" w:hAnsi="Times New Roman"/>
          <w:b/>
          <w:lang w:val="es-ES"/>
        </w:rPr>
        <w:t>27</w:t>
      </w:r>
      <w:r w:rsidR="00324C45" w:rsidRPr="006D7F21">
        <w:rPr>
          <w:rFonts w:ascii="Times New Roman" w:hAnsi="Times New Roman"/>
          <w:b/>
          <w:lang w:val="es-ES"/>
        </w:rPr>
        <w:t xml:space="preserve"> DE DICIEMBRE </w:t>
      </w:r>
      <w:r w:rsidR="006B1544">
        <w:rPr>
          <w:rFonts w:ascii="Times New Roman" w:hAnsi="Times New Roman"/>
          <w:b/>
          <w:lang w:val="es-ES"/>
        </w:rPr>
        <w:t xml:space="preserve">DE 2021 </w:t>
      </w:r>
      <w:r w:rsidR="003217E4">
        <w:rPr>
          <w:rFonts w:ascii="Times New Roman" w:hAnsi="Times New Roman"/>
          <w:b/>
          <w:lang w:val="es-ES"/>
        </w:rPr>
        <w:t xml:space="preserve">AL 2 DE ENERO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6B1544">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3AE91631" w14:textId="39A1B3A2" w:rsidR="003217E4" w:rsidRDefault="003217E4" w:rsidP="00100A79">
      <w:pPr>
        <w:jc w:val="both"/>
        <w:rPr>
          <w:rFonts w:ascii="Times New Roman" w:hAnsi="Times New Roman"/>
          <w:b/>
          <w:u w:val="single"/>
          <w:lang w:val="es-ES"/>
        </w:rPr>
      </w:pPr>
      <w:r>
        <w:rPr>
          <w:rFonts w:ascii="Times New Roman" w:hAnsi="Times New Roman"/>
          <w:b/>
          <w:u w:val="single"/>
          <w:lang w:val="es-ES"/>
        </w:rPr>
        <w:t>LUNES 27</w:t>
      </w:r>
    </w:p>
    <w:p w14:paraId="424E6C5A" w14:textId="77777777" w:rsidR="003217E4" w:rsidRDefault="003217E4" w:rsidP="003217E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59F9382" w14:textId="77777777" w:rsidR="003217E4" w:rsidRDefault="003217E4" w:rsidP="003217E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5EAC1C2" w14:textId="77777777" w:rsidR="003217E4" w:rsidRDefault="003217E4" w:rsidP="003217E4">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administrativos. Gestión informatizada</w:t>
      </w:r>
    </w:p>
    <w:p w14:paraId="7A182004" w14:textId="77777777" w:rsidR="003217E4" w:rsidRDefault="003217E4" w:rsidP="00911F6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diciembre de 2021, de la Presidencia de la Agencia Estatal de Administración Tributaria, por la que se modifica la de 16 de diciembre de 2008, por la que se establecen las condiciones para el desarrollo de un procedimiento electrónico para el intercambio de ficheros entre la Agencia Estatal de Administración Tributaria y las entidades de crédito, en el ámbito de las obligaciones de información a la Administración Tributaria relativas a extractos normalizados de cuentas corrientes.</w:t>
      </w:r>
    </w:p>
    <w:p w14:paraId="0A9132EA" w14:textId="77777777" w:rsidR="003217E4" w:rsidRDefault="0004039E" w:rsidP="00911F65">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1-21393" w:history="1">
        <w:r w:rsidR="003217E4">
          <w:rPr>
            <w:rStyle w:val="Hipervnculo"/>
            <w:rFonts w:ascii="Verdana" w:hAnsi="Verdana"/>
            <w:sz w:val="22"/>
            <w:szCs w:val="22"/>
          </w:rPr>
          <w:t>PDF (BOE-A-2021-21393 - 31 págs. - 537 KB)</w:t>
        </w:r>
      </w:hyperlink>
    </w:p>
    <w:p w14:paraId="61057F7D" w14:textId="77777777" w:rsidR="003217E4" w:rsidRDefault="0004039E" w:rsidP="00911F65">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21393" w:history="1">
        <w:r w:rsidR="003217E4">
          <w:rPr>
            <w:rStyle w:val="Hipervnculo"/>
            <w:rFonts w:ascii="Verdana" w:hAnsi="Verdana"/>
            <w:sz w:val="22"/>
            <w:szCs w:val="22"/>
          </w:rPr>
          <w:t>Otros formatos</w:t>
        </w:r>
      </w:hyperlink>
    </w:p>
    <w:p w14:paraId="0B752B4A" w14:textId="290A7CC4" w:rsidR="003217E4" w:rsidRDefault="003217E4" w:rsidP="00100A79">
      <w:pPr>
        <w:jc w:val="both"/>
        <w:rPr>
          <w:rFonts w:ascii="Times New Roman" w:hAnsi="Times New Roman"/>
          <w:b/>
          <w:u w:val="single"/>
          <w:lang w:val="es-ES"/>
        </w:rPr>
      </w:pPr>
    </w:p>
    <w:p w14:paraId="1DEFA33E" w14:textId="051418E8" w:rsidR="003217E4" w:rsidRDefault="007A5C8F" w:rsidP="003217E4">
      <w:pPr>
        <w:jc w:val="both"/>
        <w:rPr>
          <w:rFonts w:ascii="Times New Roman" w:hAnsi="Times New Roman"/>
          <w:b/>
          <w:u w:val="single"/>
          <w:lang w:val="es-ES"/>
        </w:rPr>
      </w:pPr>
      <w:r>
        <w:rPr>
          <w:rFonts w:ascii="Times New Roman" w:hAnsi="Times New Roman"/>
          <w:b/>
          <w:u w:val="single"/>
          <w:lang w:val="es-ES"/>
        </w:rPr>
        <w:t>M</w:t>
      </w:r>
      <w:r w:rsidR="003217E4">
        <w:rPr>
          <w:rFonts w:ascii="Times New Roman" w:hAnsi="Times New Roman"/>
          <w:b/>
          <w:u w:val="single"/>
          <w:lang w:val="es-ES"/>
        </w:rPr>
        <w:t>IÉRCOLES 29</w:t>
      </w:r>
    </w:p>
    <w:p w14:paraId="34C5BB88" w14:textId="77777777" w:rsidR="007A5C8F" w:rsidRDefault="007A5C8F" w:rsidP="007A5C8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0B80DDA" w14:textId="77777777" w:rsidR="007A5C8F" w:rsidRDefault="007A5C8F" w:rsidP="007A5C8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D6B47BF" w14:textId="77777777" w:rsidR="007A5C8F" w:rsidRDefault="007A5C8F" w:rsidP="007A5C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Empleo público</w:t>
      </w:r>
    </w:p>
    <w:p w14:paraId="77AC63FE" w14:textId="77777777" w:rsidR="007A5C8F" w:rsidRDefault="007A5C8F" w:rsidP="00911F65">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20/2021, de 28 de diciembre, de medidas urgentes para la reducción de la temporalidad en el empleo público.</w:t>
      </w:r>
    </w:p>
    <w:p w14:paraId="2B84FFE9" w14:textId="77777777" w:rsidR="007A5C8F" w:rsidRDefault="0004039E" w:rsidP="00911F65">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1-21651" w:history="1">
        <w:r w:rsidR="007A5C8F">
          <w:rPr>
            <w:rStyle w:val="Hipervnculo"/>
            <w:rFonts w:ascii="Verdana" w:hAnsi="Verdana"/>
            <w:sz w:val="22"/>
            <w:szCs w:val="22"/>
          </w:rPr>
          <w:t>PDF (BOE-A-2021-21651 - 17 págs. - 319 KB)</w:t>
        </w:r>
      </w:hyperlink>
    </w:p>
    <w:p w14:paraId="2C107673" w14:textId="77777777" w:rsidR="007A5C8F" w:rsidRDefault="0004039E" w:rsidP="00911F65">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21651" w:history="1">
        <w:r w:rsidR="007A5C8F">
          <w:rPr>
            <w:rStyle w:val="Hipervnculo"/>
            <w:rFonts w:ascii="Verdana" w:hAnsi="Verdana"/>
            <w:sz w:val="22"/>
            <w:szCs w:val="22"/>
          </w:rPr>
          <w:t>Otros formatos</w:t>
        </w:r>
      </w:hyperlink>
    </w:p>
    <w:p w14:paraId="0E9CE04A" w14:textId="77777777" w:rsidR="007A5C8F" w:rsidRDefault="007A5C8F" w:rsidP="007A5C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Pensiones</w:t>
      </w:r>
    </w:p>
    <w:p w14:paraId="33552770" w14:textId="77777777" w:rsidR="007A5C8F" w:rsidRDefault="007A5C8F" w:rsidP="00911F65">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21/2021, de 28 de diciembre, de garantía del poder adquisitivo de las pensiones y de otras medidas de refuerzo de la sostenibilidad financiera y social del sistema público de pensiones.</w:t>
      </w:r>
    </w:p>
    <w:p w14:paraId="64D6C223" w14:textId="77777777" w:rsidR="007A5C8F" w:rsidRDefault="0004039E" w:rsidP="00911F65">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1-21652" w:history="1">
        <w:r w:rsidR="007A5C8F">
          <w:rPr>
            <w:rStyle w:val="Hipervnculo"/>
            <w:rFonts w:ascii="Verdana" w:hAnsi="Verdana"/>
            <w:sz w:val="22"/>
            <w:szCs w:val="22"/>
          </w:rPr>
          <w:t>PDF (BOE-A-2021-21652 - 30 págs. - 803 KB)</w:t>
        </w:r>
      </w:hyperlink>
    </w:p>
    <w:p w14:paraId="1922B77E" w14:textId="77777777" w:rsidR="007A5C8F" w:rsidRDefault="0004039E" w:rsidP="00911F65">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21652" w:history="1">
        <w:r w:rsidR="007A5C8F">
          <w:rPr>
            <w:rStyle w:val="Hipervnculo"/>
            <w:rFonts w:ascii="Verdana" w:hAnsi="Verdana"/>
            <w:sz w:val="22"/>
            <w:szCs w:val="22"/>
          </w:rPr>
          <w:t>Otros formatos</w:t>
        </w:r>
      </w:hyperlink>
    </w:p>
    <w:p w14:paraId="63E6186A" w14:textId="77777777" w:rsidR="007A5C8F" w:rsidRDefault="007A5C8F" w:rsidP="007A5C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 Generales del Estado</w:t>
      </w:r>
    </w:p>
    <w:p w14:paraId="0D438AD4" w14:textId="77777777" w:rsidR="007A5C8F" w:rsidRDefault="007A5C8F" w:rsidP="00911F65">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22/2021, de 28 de diciembre, de Presupuestos Generales del Estado para el año 2022.</w:t>
      </w:r>
    </w:p>
    <w:p w14:paraId="7331A534" w14:textId="77777777" w:rsidR="007A5C8F" w:rsidRDefault="0004039E" w:rsidP="00911F65">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1-21653" w:history="1">
        <w:r w:rsidR="007A5C8F">
          <w:rPr>
            <w:rStyle w:val="Hipervnculo"/>
            <w:rFonts w:ascii="Verdana" w:hAnsi="Verdana"/>
            <w:sz w:val="22"/>
            <w:szCs w:val="22"/>
          </w:rPr>
          <w:t>PDF (BOE-A-2021-21653 - 762 págs. - 70.062 KB)</w:t>
        </w:r>
      </w:hyperlink>
    </w:p>
    <w:p w14:paraId="3A2D063E" w14:textId="77777777" w:rsidR="007A5C8F" w:rsidRDefault="0004039E" w:rsidP="00911F65">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21653" w:history="1">
        <w:r w:rsidR="007A5C8F">
          <w:rPr>
            <w:rStyle w:val="Hipervnculo"/>
            <w:rFonts w:ascii="Verdana" w:hAnsi="Verdana"/>
            <w:sz w:val="22"/>
            <w:szCs w:val="22"/>
          </w:rPr>
          <w:t>Otros formatos</w:t>
        </w:r>
      </w:hyperlink>
    </w:p>
    <w:p w14:paraId="6F0C3BBE" w14:textId="435CE275" w:rsidR="007A5C8F" w:rsidRDefault="007A5C8F" w:rsidP="003217E4">
      <w:pPr>
        <w:jc w:val="both"/>
        <w:rPr>
          <w:rFonts w:ascii="Times New Roman" w:hAnsi="Times New Roman"/>
          <w:b/>
          <w:u w:val="single"/>
          <w:lang w:val="es-ES"/>
        </w:rPr>
      </w:pPr>
    </w:p>
    <w:p w14:paraId="7C06FA41" w14:textId="77777777" w:rsidR="007A5C8F" w:rsidRDefault="007A5C8F" w:rsidP="007A5C8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Régimen Económico y Fiscal de Canarias</w:t>
      </w:r>
    </w:p>
    <w:p w14:paraId="32BB796A" w14:textId="77777777" w:rsidR="007A5C8F" w:rsidRDefault="007A5C8F" w:rsidP="00911F65">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31/2021, de 28 de diciembre, por el que se modifica la Ley 19/1994, de 6 de julio, de modificación del Régimen Económico y Fiscal de Canarias, y se fija un nuevo plazo para presentar las renuncias o revocaciones a métodos y regímenes especiales de tributación.</w:t>
      </w:r>
    </w:p>
    <w:p w14:paraId="5D2D9D44" w14:textId="77777777" w:rsidR="007A5C8F" w:rsidRDefault="0004039E" w:rsidP="00911F65">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1-21654" w:history="1">
        <w:r w:rsidR="007A5C8F">
          <w:rPr>
            <w:rStyle w:val="Hipervnculo"/>
            <w:rFonts w:ascii="Verdana" w:hAnsi="Verdana"/>
            <w:sz w:val="22"/>
            <w:szCs w:val="22"/>
          </w:rPr>
          <w:t>PDF (BOE-A-2021-21654 - 5 págs. - 255 KB)</w:t>
        </w:r>
      </w:hyperlink>
    </w:p>
    <w:p w14:paraId="5753A60E" w14:textId="77777777" w:rsidR="007A5C8F" w:rsidRDefault="0004039E" w:rsidP="00911F65">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21654" w:history="1">
        <w:r w:rsidR="007A5C8F">
          <w:rPr>
            <w:rStyle w:val="Hipervnculo"/>
            <w:rFonts w:ascii="Verdana" w:hAnsi="Verdana"/>
            <w:sz w:val="22"/>
            <w:szCs w:val="22"/>
          </w:rPr>
          <w:t>Otros formatos</w:t>
        </w:r>
      </w:hyperlink>
    </w:p>
    <w:p w14:paraId="3CDCE726" w14:textId="77777777" w:rsidR="00717423" w:rsidRDefault="00717423" w:rsidP="0071742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217CFFE" w14:textId="77777777" w:rsidR="00717423" w:rsidRDefault="00717423" w:rsidP="007174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Fondos carentes de personalidad jurídica. Contabilidad</w:t>
      </w:r>
    </w:p>
    <w:p w14:paraId="6692F626" w14:textId="77777777" w:rsidR="00717423" w:rsidRDefault="00717423" w:rsidP="00911F65">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diciembre de 2021, de la Intervención General de la Administración del Estado, por la que se modifica la de 1 de julio de 2011, por la que se aprueban las normas contables relativas a los Fondos carentes de personalidad jurídica a que se refiere el apartado 2 del artículo 2 de la Ley General Presupuestaria y al registro de operaciones de tales fondos en las entidades aportantes del sector público administrativo.</w:t>
      </w:r>
    </w:p>
    <w:p w14:paraId="2EF9F676" w14:textId="77777777" w:rsidR="00717423" w:rsidRDefault="0004039E" w:rsidP="00911F65">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1-21658" w:history="1">
        <w:r w:rsidR="00717423">
          <w:rPr>
            <w:rStyle w:val="Hipervnculo"/>
            <w:rFonts w:ascii="Verdana" w:hAnsi="Verdana"/>
            <w:sz w:val="22"/>
            <w:szCs w:val="22"/>
          </w:rPr>
          <w:t>PDF (BOE-A-2021-21658 - 3 págs. - 224 KB)</w:t>
        </w:r>
      </w:hyperlink>
    </w:p>
    <w:p w14:paraId="71220406" w14:textId="77777777" w:rsidR="00717423" w:rsidRDefault="0004039E" w:rsidP="00911F65">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21658" w:history="1">
        <w:r w:rsidR="00717423">
          <w:rPr>
            <w:rStyle w:val="Hipervnculo"/>
            <w:rFonts w:ascii="Verdana" w:hAnsi="Verdana"/>
            <w:sz w:val="22"/>
            <w:szCs w:val="22"/>
          </w:rPr>
          <w:t>Otros formatos</w:t>
        </w:r>
      </w:hyperlink>
    </w:p>
    <w:p w14:paraId="410142EE" w14:textId="77777777" w:rsidR="00717423" w:rsidRDefault="00717423" w:rsidP="007174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68717BE6" w14:textId="77777777" w:rsidR="00717423" w:rsidRDefault="00717423" w:rsidP="007174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64AB25C8" w14:textId="77777777" w:rsidR="00717423" w:rsidRDefault="00717423" w:rsidP="00911F6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INT/1472/2021, de 28 de diciembre, por la que se prorroga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14D553D5" w14:textId="77777777" w:rsidR="00717423" w:rsidRDefault="0004039E" w:rsidP="00911F65">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1-21659" w:history="1">
        <w:r w:rsidR="00717423">
          <w:rPr>
            <w:rStyle w:val="Hipervnculo"/>
            <w:rFonts w:ascii="Verdana" w:hAnsi="Verdana"/>
            <w:sz w:val="22"/>
            <w:szCs w:val="22"/>
          </w:rPr>
          <w:t>PDF (BOE-A-2021-21659 - 2 págs. - 219 KB)</w:t>
        </w:r>
      </w:hyperlink>
    </w:p>
    <w:p w14:paraId="62D27AC0" w14:textId="77777777" w:rsidR="00717423" w:rsidRDefault="0004039E" w:rsidP="00911F65">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21659" w:history="1">
        <w:r w:rsidR="00717423">
          <w:rPr>
            <w:rStyle w:val="Hipervnculo"/>
            <w:rFonts w:ascii="Verdana" w:hAnsi="Verdana"/>
            <w:sz w:val="22"/>
            <w:szCs w:val="22"/>
          </w:rPr>
          <w:t>Otros formatos</w:t>
        </w:r>
      </w:hyperlink>
    </w:p>
    <w:p w14:paraId="6D21BAF1" w14:textId="77777777" w:rsidR="00556928" w:rsidRDefault="00556928" w:rsidP="0055692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420DA470" w14:textId="77777777" w:rsidR="00556928" w:rsidRDefault="00556928" w:rsidP="00556928">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 Control sanitario</w:t>
      </w:r>
    </w:p>
    <w:p w14:paraId="206A4451" w14:textId="77777777" w:rsidR="00556928" w:rsidRDefault="00556928" w:rsidP="00911F6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diciembre de 2021, de la Dirección General de Salud Pública, por la que se modifica la de 4 de junio de 2021, relativa a los controles sanitarios a realizar en los puntos de entrada de España.</w:t>
      </w:r>
    </w:p>
    <w:p w14:paraId="27CB92EC" w14:textId="77777777" w:rsidR="00556928" w:rsidRDefault="0004039E" w:rsidP="00911F65">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1-21665" w:history="1">
        <w:r w:rsidR="00556928">
          <w:rPr>
            <w:rStyle w:val="Hipervnculo"/>
            <w:rFonts w:ascii="Verdana" w:hAnsi="Verdana"/>
            <w:sz w:val="22"/>
            <w:szCs w:val="22"/>
          </w:rPr>
          <w:t>PDF (BOE-A-2021-21665 - 4 págs. - 232 KB)</w:t>
        </w:r>
      </w:hyperlink>
    </w:p>
    <w:p w14:paraId="16F8698C" w14:textId="77777777" w:rsidR="00556928" w:rsidRDefault="0004039E" w:rsidP="00911F65">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1-21665" w:history="1">
        <w:r w:rsidR="00556928">
          <w:rPr>
            <w:rStyle w:val="Hipervnculo"/>
            <w:rFonts w:ascii="Verdana" w:hAnsi="Verdana"/>
            <w:sz w:val="22"/>
            <w:szCs w:val="22"/>
          </w:rPr>
          <w:t>Otros formatos</w:t>
        </w:r>
      </w:hyperlink>
    </w:p>
    <w:p w14:paraId="5D6874D9" w14:textId="77777777" w:rsidR="007A5C8F" w:rsidRDefault="007A5C8F" w:rsidP="003217E4">
      <w:pPr>
        <w:jc w:val="both"/>
        <w:rPr>
          <w:rFonts w:ascii="Times New Roman" w:hAnsi="Times New Roman"/>
          <w:b/>
          <w:u w:val="single"/>
          <w:lang w:val="es-ES"/>
        </w:rPr>
      </w:pPr>
    </w:p>
    <w:p w14:paraId="0064857A" w14:textId="443A8DC8" w:rsidR="003217E4" w:rsidRDefault="003217E4" w:rsidP="003217E4">
      <w:pPr>
        <w:jc w:val="both"/>
        <w:rPr>
          <w:rFonts w:ascii="Times New Roman" w:hAnsi="Times New Roman"/>
          <w:b/>
          <w:u w:val="single"/>
          <w:lang w:val="es-ES"/>
        </w:rPr>
      </w:pPr>
      <w:r>
        <w:rPr>
          <w:rFonts w:ascii="Times New Roman" w:hAnsi="Times New Roman"/>
          <w:b/>
          <w:u w:val="single"/>
          <w:lang w:val="es-ES"/>
        </w:rPr>
        <w:t>JUEVES 30</w:t>
      </w:r>
    </w:p>
    <w:p w14:paraId="0D57A15D" w14:textId="77777777" w:rsidR="00AA41BD" w:rsidRDefault="00AA41BD" w:rsidP="00AA41B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5D61EB0" w14:textId="77777777" w:rsidR="00AA41BD" w:rsidRDefault="00AA41BD" w:rsidP="00AA41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95053BE" w14:textId="77777777" w:rsidR="00AA41BD" w:rsidRDefault="00AA41BD" w:rsidP="00AA41BD">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Medidas urgentes</w:t>
      </w:r>
    </w:p>
    <w:p w14:paraId="09A964E3" w14:textId="77777777" w:rsidR="00AA41BD" w:rsidRDefault="00AA41BD" w:rsidP="00911F65">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32/2021, de 28 de diciembre, de medidas urgentes para la reforma laboral, la garantía de la estabilidad en el empleo y la transformación del mercado de trabajo.</w:t>
      </w:r>
    </w:p>
    <w:p w14:paraId="4290092B" w14:textId="77777777" w:rsidR="00AA41BD" w:rsidRDefault="0004039E" w:rsidP="00911F65">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1-21788" w:history="1">
        <w:r w:rsidR="00AA41BD">
          <w:rPr>
            <w:rStyle w:val="Hipervnculo"/>
            <w:rFonts w:ascii="Verdana" w:hAnsi="Verdana"/>
            <w:sz w:val="22"/>
            <w:szCs w:val="22"/>
          </w:rPr>
          <w:t>PDF (BOE-A-2021-21788 - 54 págs. - 536 KB)</w:t>
        </w:r>
      </w:hyperlink>
    </w:p>
    <w:p w14:paraId="1F608C25" w14:textId="77777777" w:rsidR="00AA41BD" w:rsidRDefault="0004039E" w:rsidP="00911F65">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1-21788" w:history="1">
        <w:r w:rsidR="00AA41BD">
          <w:rPr>
            <w:rStyle w:val="Hipervnculo"/>
            <w:rFonts w:ascii="Verdana" w:hAnsi="Verdana"/>
            <w:sz w:val="22"/>
            <w:szCs w:val="22"/>
          </w:rPr>
          <w:t>Otros formatos</w:t>
        </w:r>
      </w:hyperlink>
    </w:p>
    <w:p w14:paraId="33FD524A" w14:textId="77777777" w:rsidR="00AA41BD" w:rsidRDefault="00AA41BD" w:rsidP="00AA41B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84AC0DE" w14:textId="77777777" w:rsidR="00AA41BD" w:rsidRDefault="00AA41BD" w:rsidP="00AA41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Incentivos regionales</w:t>
      </w:r>
    </w:p>
    <w:p w14:paraId="06D5D247" w14:textId="77777777" w:rsidR="00AA41BD" w:rsidRDefault="00AA41BD" w:rsidP="00911F65">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HFP/1479/2021, de 22 de diciembre, por el que se publica el Acuerdo de la Comisión Delegada del Gobierno para Asuntos Económicos, por el que se prorroga el plazo de vigencia de los Reales Decretos de delimitación de las Zonas de Promoción Económica de la Comunidad Autónoma de Galicia, Andalucía, Principado de Asturias, Comunidad Autónoma de Cantabria, Comunidad Autónoma de la Región de Murcia, Comunitat Valenciana, Aragón, Comunidad Autónoma de Castilla-La Mancha, Canarias, Comunidad Autónoma de Extremadura, Comunidad de Castilla y León, Comunidad Autónoma de La Rioja, Comunidad Autónoma de las Illes Balears, Ciudad de Ceuta y Ciudad de Melilla, a los efectos de solicitar las ayudas de incentivos regionales.</w:t>
      </w:r>
    </w:p>
    <w:p w14:paraId="53F0A829" w14:textId="77777777" w:rsidR="00AA41BD" w:rsidRDefault="0004039E" w:rsidP="00911F65">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1-21789" w:history="1">
        <w:r w:rsidR="00AA41BD">
          <w:rPr>
            <w:rStyle w:val="Hipervnculo"/>
            <w:rFonts w:ascii="Verdana" w:hAnsi="Verdana"/>
            <w:sz w:val="22"/>
            <w:szCs w:val="22"/>
          </w:rPr>
          <w:t>PDF (BOE-A-2021-21789 - 3 págs. - 224 KB)</w:t>
        </w:r>
      </w:hyperlink>
    </w:p>
    <w:p w14:paraId="319C2AFE" w14:textId="77777777" w:rsidR="00AA41BD" w:rsidRDefault="0004039E" w:rsidP="00911F65">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1-21789" w:history="1">
        <w:r w:rsidR="00AA41BD">
          <w:rPr>
            <w:rStyle w:val="Hipervnculo"/>
            <w:rFonts w:ascii="Verdana" w:hAnsi="Verdana"/>
            <w:sz w:val="22"/>
            <w:szCs w:val="22"/>
          </w:rPr>
          <w:t>Otros formatos</w:t>
        </w:r>
      </w:hyperlink>
    </w:p>
    <w:p w14:paraId="4F2A1C9A" w14:textId="77777777" w:rsidR="00AA41BD" w:rsidRDefault="00AA41BD" w:rsidP="00AA41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intracomunitario. Estadísticas</w:t>
      </w:r>
    </w:p>
    <w:p w14:paraId="1D9820FB" w14:textId="77777777" w:rsidR="00AA41BD" w:rsidRDefault="00AA41BD" w:rsidP="00911F65">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HFP/1480/2021, de 28 de diciembre, por la que se aprueban el contenido y los plazos de presentación de la declaración de intercambio de bienes dentro de la Unión Europea (Intrastat) y se determinan las condiciones generales y el procedimiento para su presentación por medios telemáticos.</w:t>
      </w:r>
    </w:p>
    <w:p w14:paraId="7035F946" w14:textId="77777777" w:rsidR="00AA41BD" w:rsidRDefault="0004039E" w:rsidP="00911F65">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1-21790" w:history="1">
        <w:r w:rsidR="00AA41BD">
          <w:rPr>
            <w:rStyle w:val="Hipervnculo"/>
            <w:rFonts w:ascii="Verdana" w:hAnsi="Verdana"/>
            <w:sz w:val="22"/>
            <w:szCs w:val="22"/>
          </w:rPr>
          <w:t>PDF (BOE-A-2021-21790 - 7 págs. - 253 KB)</w:t>
        </w:r>
      </w:hyperlink>
    </w:p>
    <w:p w14:paraId="2793D811" w14:textId="77777777" w:rsidR="00AA41BD" w:rsidRDefault="0004039E" w:rsidP="00911F65">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1-21790" w:history="1">
        <w:r w:rsidR="00AA41BD">
          <w:rPr>
            <w:rStyle w:val="Hipervnculo"/>
            <w:rFonts w:ascii="Verdana" w:hAnsi="Verdana"/>
            <w:sz w:val="22"/>
            <w:szCs w:val="22"/>
          </w:rPr>
          <w:t>Otros formatos</w:t>
        </w:r>
      </w:hyperlink>
    </w:p>
    <w:p w14:paraId="6DD4DE16" w14:textId="77777777" w:rsidR="00AA41BD" w:rsidRDefault="00AA41BD" w:rsidP="00AA41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Contabilidad pública</w:t>
      </w:r>
    </w:p>
    <w:p w14:paraId="1A58F100" w14:textId="77777777" w:rsidR="00AA41BD" w:rsidRDefault="00AA41BD" w:rsidP="00911F65">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HFP/1481/2021, de 28 de diciembre, por la que se modifican las Órdenes del Ministerio de Economía y Hacienda de 1 de febrero de 1996, por las que se aprueban los documentos contables a utilizar por la Administración General del Estado y la Instrucción de operatoria contable a seguir en la ejecución del gasto del Estado.</w:t>
      </w:r>
    </w:p>
    <w:p w14:paraId="61223BFA" w14:textId="77777777" w:rsidR="00AA41BD" w:rsidRDefault="0004039E" w:rsidP="00911F65">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1-21791" w:history="1">
        <w:r w:rsidR="00AA41BD">
          <w:rPr>
            <w:rStyle w:val="Hipervnculo"/>
            <w:rFonts w:ascii="Verdana" w:hAnsi="Verdana"/>
            <w:sz w:val="22"/>
            <w:szCs w:val="22"/>
          </w:rPr>
          <w:t>PDF (BOE-A-2021-21791 - 7 págs. - 528 KB)</w:t>
        </w:r>
      </w:hyperlink>
    </w:p>
    <w:p w14:paraId="07D86D3A" w14:textId="77777777" w:rsidR="00AA41BD" w:rsidRDefault="0004039E" w:rsidP="00911F65">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1-21791" w:history="1">
        <w:r w:rsidR="00AA41BD">
          <w:rPr>
            <w:rStyle w:val="Hipervnculo"/>
            <w:rFonts w:ascii="Verdana" w:hAnsi="Verdana"/>
            <w:sz w:val="22"/>
            <w:szCs w:val="22"/>
          </w:rPr>
          <w:t>Otros formatos</w:t>
        </w:r>
      </w:hyperlink>
    </w:p>
    <w:p w14:paraId="714F74CA" w14:textId="77777777" w:rsidR="00A45FB2" w:rsidRDefault="00A45FB2" w:rsidP="00A45F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10406564" w14:textId="77777777" w:rsidR="00A45FB2" w:rsidRDefault="00A45FB2" w:rsidP="00A45F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Unión Europea</w:t>
      </w:r>
    </w:p>
    <w:p w14:paraId="117E787C" w14:textId="77777777" w:rsidR="00A45FB2" w:rsidRDefault="00A45FB2" w:rsidP="00911F65">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PCM/1482/2021, de 28 de diciembre, por la que se publica el Acuerdo del Consejo de Ministros de 28 de diciembre de 2021, por el que se prorrogan las medidas contenidas en los artículos 11 y 15 del Real Decreto-ley 38/2020, de 29 de diciembre, por el que se adoptan medidas de </w:t>
      </w:r>
      <w:r>
        <w:rPr>
          <w:rFonts w:ascii="Verdana" w:hAnsi="Verdana"/>
          <w:color w:val="000000"/>
          <w:sz w:val="21"/>
          <w:szCs w:val="21"/>
        </w:rPr>
        <w:lastRenderedPageBreak/>
        <w:t>adaptación a la situación de Estado Tercero del Reino Unido de Gran Bretaña e Irlanda del Norte tras la finalización del periodo transitorio previsto en el Acuerdo sobre la retirada del Reino Unido de Gran Bretaña e Irlanda del Norte de la Unión Europea y de la Comunidad Europea de la Energía Atómica, de 31 de enero de 2020.</w:t>
      </w:r>
    </w:p>
    <w:p w14:paraId="3BE0E7A4" w14:textId="77777777" w:rsidR="00A45FB2" w:rsidRDefault="0004039E" w:rsidP="00911F65">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1-21792" w:history="1">
        <w:r w:rsidR="00A45FB2">
          <w:rPr>
            <w:rStyle w:val="Hipervnculo"/>
            <w:rFonts w:ascii="Verdana" w:hAnsi="Verdana"/>
            <w:sz w:val="22"/>
            <w:szCs w:val="22"/>
          </w:rPr>
          <w:t>PDF (BOE-A-2021-21792 - 3 págs. - 228 KB)</w:t>
        </w:r>
      </w:hyperlink>
    </w:p>
    <w:p w14:paraId="6D430FB2" w14:textId="77777777" w:rsidR="00A45FB2" w:rsidRDefault="0004039E" w:rsidP="00911F65">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1-21792" w:history="1">
        <w:r w:rsidR="00A45FB2">
          <w:rPr>
            <w:rStyle w:val="Hipervnculo"/>
            <w:rFonts w:ascii="Verdana" w:hAnsi="Verdana"/>
            <w:sz w:val="22"/>
            <w:szCs w:val="22"/>
          </w:rPr>
          <w:t>Otros formatos</w:t>
        </w:r>
      </w:hyperlink>
    </w:p>
    <w:p w14:paraId="0E7F2D07" w14:textId="77777777" w:rsidR="00A45FB2" w:rsidRDefault="00A45FB2" w:rsidP="00A45FB2">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0C7A4DBA" w14:textId="77777777" w:rsidR="00A45FB2" w:rsidRDefault="00A45FB2" w:rsidP="00A45F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048587" w14:textId="77777777" w:rsidR="00A45FB2" w:rsidRDefault="00A45FB2" w:rsidP="00A45F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07836549" w14:textId="77777777" w:rsidR="00A45FB2" w:rsidRDefault="00A45FB2" w:rsidP="00911F65">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diciembre de 2021, de la Presidencia de la Agencia Estatal de Administración Tributaria, por la que se dispone el cese de doña Clara Retamar Arias como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Planificación y Coordinación del Departamento de Gestión Tributaria.</w:t>
      </w:r>
    </w:p>
    <w:p w14:paraId="56D161CF" w14:textId="77777777" w:rsidR="00A45FB2" w:rsidRDefault="0004039E" w:rsidP="00911F65">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1-21798" w:history="1">
        <w:r w:rsidR="00A45FB2">
          <w:rPr>
            <w:rStyle w:val="Hipervnculo"/>
            <w:rFonts w:ascii="Verdana" w:hAnsi="Verdana"/>
            <w:sz w:val="22"/>
            <w:szCs w:val="22"/>
          </w:rPr>
          <w:t>PDF (BOE-A-2021-21798 - 1 pág. - 208 KB)</w:t>
        </w:r>
      </w:hyperlink>
    </w:p>
    <w:p w14:paraId="1A3A4765" w14:textId="77777777" w:rsidR="00A45FB2" w:rsidRDefault="0004039E" w:rsidP="00911F65">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1-21798" w:history="1">
        <w:r w:rsidR="00A45FB2">
          <w:rPr>
            <w:rStyle w:val="Hipervnculo"/>
            <w:rFonts w:ascii="Verdana" w:hAnsi="Verdana"/>
            <w:sz w:val="22"/>
            <w:szCs w:val="22"/>
          </w:rPr>
          <w:t>Otros formatos</w:t>
        </w:r>
      </w:hyperlink>
    </w:p>
    <w:p w14:paraId="48D1AF41" w14:textId="77777777" w:rsidR="00A45FB2" w:rsidRDefault="00A45FB2" w:rsidP="00A45F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2F3D27FB" w14:textId="77777777" w:rsidR="00A45FB2" w:rsidRDefault="00A45FB2" w:rsidP="00911F65">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diciembre de 2021, de la Presidencia de la Agencia Estatal de Administración Tributaria, por la que se nombra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Planificación y Coordinación del Departamento de Gestión Tributaria a doña Marta López Martín.</w:t>
      </w:r>
    </w:p>
    <w:p w14:paraId="58339A14" w14:textId="77777777" w:rsidR="00A45FB2" w:rsidRDefault="0004039E" w:rsidP="00911F65">
      <w:pPr>
        <w:pStyle w:val="puntopdf"/>
        <w:numPr>
          <w:ilvl w:val="1"/>
          <w:numId w:val="15"/>
        </w:numPr>
        <w:shd w:val="clear" w:color="auto" w:fill="F8F8F8"/>
        <w:spacing w:before="0" w:after="0"/>
        <w:ind w:left="1680" w:right="240"/>
        <w:rPr>
          <w:rFonts w:ascii="Verdana" w:hAnsi="Verdana"/>
          <w:color w:val="000000"/>
          <w:sz w:val="22"/>
          <w:szCs w:val="22"/>
        </w:rPr>
      </w:pPr>
      <w:hyperlink r:id="rId35" w:tooltip="PDF firmado BOE-A-2021-21799" w:history="1">
        <w:r w:rsidR="00A45FB2">
          <w:rPr>
            <w:rStyle w:val="Hipervnculo"/>
            <w:rFonts w:ascii="Verdana" w:hAnsi="Verdana"/>
            <w:sz w:val="22"/>
            <w:szCs w:val="22"/>
          </w:rPr>
          <w:t>PDF (BOE-A-2021-21799 - 1 pág. - 210 KB)</w:t>
        </w:r>
      </w:hyperlink>
    </w:p>
    <w:p w14:paraId="0C4F592E" w14:textId="77777777" w:rsidR="00A45FB2" w:rsidRDefault="0004039E" w:rsidP="00911F65">
      <w:pPr>
        <w:pStyle w:val="puntohtml"/>
        <w:numPr>
          <w:ilvl w:val="1"/>
          <w:numId w:val="15"/>
        </w:numPr>
        <w:shd w:val="clear" w:color="auto" w:fill="F8F8F8"/>
        <w:spacing w:before="0" w:after="0"/>
        <w:ind w:left="1680" w:right="240"/>
        <w:rPr>
          <w:rFonts w:ascii="Verdana" w:hAnsi="Verdana"/>
          <w:color w:val="000000"/>
          <w:sz w:val="22"/>
          <w:szCs w:val="22"/>
        </w:rPr>
      </w:pPr>
      <w:hyperlink r:id="rId36" w:tooltip="Versión HTML BOE-A-2021-21799" w:history="1">
        <w:r w:rsidR="00A45FB2">
          <w:rPr>
            <w:rStyle w:val="Hipervnculo"/>
            <w:rFonts w:ascii="Verdana" w:hAnsi="Verdana"/>
            <w:sz w:val="22"/>
            <w:szCs w:val="22"/>
          </w:rPr>
          <w:t>Otros formatos</w:t>
        </w:r>
      </w:hyperlink>
    </w:p>
    <w:p w14:paraId="21A18A2F" w14:textId="77777777" w:rsidR="00A45FB2" w:rsidRDefault="00A45FB2" w:rsidP="00A45FB2">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0EE951E2" w14:textId="77777777" w:rsidR="00A45FB2" w:rsidRDefault="00A45FB2" w:rsidP="00A45F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7F6F703" w14:textId="77777777" w:rsidR="00A45FB2" w:rsidRDefault="00A45FB2" w:rsidP="00A45F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y A2</w:t>
      </w:r>
    </w:p>
    <w:p w14:paraId="486EF280" w14:textId="77777777" w:rsidR="00A45FB2" w:rsidRDefault="00A45FB2" w:rsidP="00911F65">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diciembre de 2021, de la Subsecretaría, por la que se convoca concurso específico para la provisión de puestos de trabajo en el Instituto Nacional de Administración Pública.</w:t>
      </w:r>
    </w:p>
    <w:p w14:paraId="6359EC1E" w14:textId="77777777" w:rsidR="00A45FB2" w:rsidRDefault="0004039E" w:rsidP="00911F65">
      <w:pPr>
        <w:pStyle w:val="puntopdf"/>
        <w:numPr>
          <w:ilvl w:val="1"/>
          <w:numId w:val="16"/>
        </w:numPr>
        <w:shd w:val="clear" w:color="auto" w:fill="F8F8F8"/>
        <w:spacing w:before="0" w:after="0"/>
        <w:ind w:left="1680" w:right="240"/>
        <w:rPr>
          <w:rFonts w:ascii="Verdana" w:hAnsi="Verdana"/>
          <w:color w:val="000000"/>
          <w:sz w:val="22"/>
          <w:szCs w:val="22"/>
        </w:rPr>
      </w:pPr>
      <w:hyperlink r:id="rId37" w:tooltip="PDF firmado BOE-A-2021-21816" w:history="1">
        <w:r w:rsidR="00A45FB2">
          <w:rPr>
            <w:rStyle w:val="Hipervnculo"/>
            <w:rFonts w:ascii="Verdana" w:hAnsi="Verdana"/>
            <w:sz w:val="22"/>
            <w:szCs w:val="22"/>
          </w:rPr>
          <w:t>PDF (BOE-A-2021-21816 - 33 págs. - 785 KB)</w:t>
        </w:r>
      </w:hyperlink>
    </w:p>
    <w:p w14:paraId="0072B943" w14:textId="77777777" w:rsidR="00A45FB2" w:rsidRDefault="0004039E" w:rsidP="00911F65">
      <w:pPr>
        <w:pStyle w:val="puntohtml"/>
        <w:numPr>
          <w:ilvl w:val="1"/>
          <w:numId w:val="16"/>
        </w:numPr>
        <w:shd w:val="clear" w:color="auto" w:fill="F8F8F8"/>
        <w:spacing w:before="0" w:after="0"/>
        <w:ind w:left="1680" w:right="240"/>
        <w:rPr>
          <w:rFonts w:ascii="Verdana" w:hAnsi="Verdana"/>
          <w:color w:val="000000"/>
          <w:sz w:val="22"/>
          <w:szCs w:val="22"/>
        </w:rPr>
      </w:pPr>
      <w:hyperlink r:id="rId38" w:tooltip="Versión HTML BOE-A-2021-21816" w:history="1">
        <w:r w:rsidR="00A45FB2">
          <w:rPr>
            <w:rStyle w:val="Hipervnculo"/>
            <w:rFonts w:ascii="Verdana" w:hAnsi="Verdana"/>
            <w:sz w:val="22"/>
            <w:szCs w:val="22"/>
          </w:rPr>
          <w:t>Otros formatos</w:t>
        </w:r>
      </w:hyperlink>
    </w:p>
    <w:p w14:paraId="155DFA1D" w14:textId="77777777" w:rsidR="00AA41BD" w:rsidRDefault="00AA41BD" w:rsidP="003217E4">
      <w:pPr>
        <w:jc w:val="both"/>
        <w:rPr>
          <w:rFonts w:ascii="Times New Roman" w:hAnsi="Times New Roman"/>
          <w:b/>
          <w:u w:val="single"/>
          <w:lang w:val="es-ES"/>
        </w:rPr>
      </w:pPr>
    </w:p>
    <w:p w14:paraId="698C51A7" w14:textId="7C334D0E" w:rsidR="003217E4" w:rsidRDefault="003217E4" w:rsidP="003217E4">
      <w:pPr>
        <w:jc w:val="both"/>
        <w:rPr>
          <w:rFonts w:ascii="Times New Roman" w:hAnsi="Times New Roman"/>
          <w:b/>
          <w:u w:val="single"/>
          <w:lang w:val="es-ES"/>
        </w:rPr>
      </w:pPr>
      <w:r>
        <w:rPr>
          <w:rFonts w:ascii="Times New Roman" w:hAnsi="Times New Roman"/>
          <w:b/>
          <w:u w:val="single"/>
          <w:lang w:val="es-ES"/>
        </w:rPr>
        <w:t>VIERNES 31</w:t>
      </w:r>
      <w:r w:rsidR="00756252">
        <w:rPr>
          <w:rFonts w:ascii="Times New Roman" w:hAnsi="Times New Roman"/>
          <w:b/>
          <w:u w:val="single"/>
          <w:lang w:val="es-ES"/>
        </w:rPr>
        <w:t>.</w:t>
      </w:r>
    </w:p>
    <w:p w14:paraId="6BEF83C9" w14:textId="77777777" w:rsidR="00756252" w:rsidRDefault="00756252" w:rsidP="00756252">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E9F96AD" w14:textId="77777777" w:rsidR="00756252" w:rsidRDefault="00756252" w:rsidP="0075625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B6450FA" w14:textId="77777777" w:rsidR="00756252" w:rsidRDefault="00756252" w:rsidP="00756252">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Seguridad nacional</w:t>
      </w:r>
    </w:p>
    <w:p w14:paraId="42835066" w14:textId="77777777" w:rsidR="00756252" w:rsidRDefault="00756252" w:rsidP="00911F6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1150/2021, de 28 de diciembre, por el que se aprueba la Estrategia de Seguridad Nacional 2021.</w:t>
      </w:r>
    </w:p>
    <w:p w14:paraId="42B04121" w14:textId="77777777" w:rsidR="00756252" w:rsidRDefault="0004039E" w:rsidP="00911F65">
      <w:pPr>
        <w:pStyle w:val="puntopdf"/>
        <w:numPr>
          <w:ilvl w:val="1"/>
          <w:numId w:val="17"/>
        </w:numPr>
        <w:shd w:val="clear" w:color="auto" w:fill="F8F8F8"/>
        <w:spacing w:before="0" w:after="0"/>
        <w:ind w:left="1680" w:right="240"/>
        <w:rPr>
          <w:rFonts w:ascii="Verdana" w:hAnsi="Verdana"/>
          <w:color w:val="000000"/>
          <w:sz w:val="22"/>
          <w:szCs w:val="22"/>
        </w:rPr>
      </w:pPr>
      <w:hyperlink r:id="rId39" w:tooltip="PDF firmado BOE-A-2021-21884" w:history="1">
        <w:r w:rsidR="00756252">
          <w:rPr>
            <w:rStyle w:val="Hipervnculo"/>
            <w:rFonts w:ascii="Verdana" w:hAnsi="Verdana"/>
            <w:sz w:val="22"/>
            <w:szCs w:val="22"/>
          </w:rPr>
          <w:t>PDF (BOE-A-2021-21884 - 36 págs. - 414 KB)</w:t>
        </w:r>
      </w:hyperlink>
    </w:p>
    <w:p w14:paraId="11DD2AE7" w14:textId="77777777" w:rsidR="00756252" w:rsidRDefault="0004039E" w:rsidP="00911F65">
      <w:pPr>
        <w:pStyle w:val="puntohtml"/>
        <w:numPr>
          <w:ilvl w:val="1"/>
          <w:numId w:val="17"/>
        </w:numPr>
        <w:shd w:val="clear" w:color="auto" w:fill="F8F8F8"/>
        <w:spacing w:before="0" w:after="0"/>
        <w:ind w:left="1680" w:right="240"/>
        <w:rPr>
          <w:rFonts w:ascii="Verdana" w:hAnsi="Verdana"/>
          <w:color w:val="000000"/>
          <w:sz w:val="22"/>
          <w:szCs w:val="22"/>
        </w:rPr>
      </w:pPr>
      <w:hyperlink r:id="rId40" w:tooltip="Versión HTML BOE-A-2021-21884" w:history="1">
        <w:r w:rsidR="00756252">
          <w:rPr>
            <w:rStyle w:val="Hipervnculo"/>
            <w:rFonts w:ascii="Verdana" w:hAnsi="Verdana"/>
            <w:sz w:val="22"/>
            <w:szCs w:val="22"/>
          </w:rPr>
          <w:t>Otros formatos</w:t>
        </w:r>
      </w:hyperlink>
    </w:p>
    <w:p w14:paraId="6CC3A8AC" w14:textId="77777777" w:rsidR="00756252" w:rsidRDefault="00756252" w:rsidP="0075625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92AB6A3" w14:textId="77777777" w:rsidR="00756252" w:rsidRDefault="00756252" w:rsidP="0075625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Contratación administrativa</w:t>
      </w:r>
    </w:p>
    <w:p w14:paraId="66AD5145" w14:textId="77777777" w:rsidR="00756252" w:rsidRDefault="00756252" w:rsidP="00911F65">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HFP/1499/2021, de 28 de diciembre, por la que se publican los límites de los distintos tipos de contratos a efectos de la contratación del sector público a partir del 1 de enero de 2022.</w:t>
      </w:r>
    </w:p>
    <w:p w14:paraId="2213BDE7" w14:textId="77777777" w:rsidR="00756252" w:rsidRDefault="0004039E" w:rsidP="00911F65">
      <w:pPr>
        <w:pStyle w:val="puntopdf"/>
        <w:numPr>
          <w:ilvl w:val="1"/>
          <w:numId w:val="18"/>
        </w:numPr>
        <w:shd w:val="clear" w:color="auto" w:fill="F8F8F8"/>
        <w:spacing w:before="0" w:after="0"/>
        <w:ind w:left="1680" w:right="240"/>
        <w:rPr>
          <w:rFonts w:ascii="Verdana" w:hAnsi="Verdana"/>
          <w:color w:val="000000"/>
          <w:sz w:val="22"/>
          <w:szCs w:val="22"/>
        </w:rPr>
      </w:pPr>
      <w:hyperlink r:id="rId41" w:tooltip="PDF firmado BOE-A-2021-21885" w:history="1">
        <w:r w:rsidR="00756252">
          <w:rPr>
            <w:rStyle w:val="Hipervnculo"/>
            <w:rFonts w:ascii="Verdana" w:hAnsi="Verdana"/>
            <w:sz w:val="22"/>
            <w:szCs w:val="22"/>
          </w:rPr>
          <w:t>PDF (BOE-A-2021-21885 - 2 págs. - 216 KB)</w:t>
        </w:r>
      </w:hyperlink>
    </w:p>
    <w:p w14:paraId="5A5A6F58" w14:textId="77777777" w:rsidR="00756252" w:rsidRDefault="0004039E" w:rsidP="00911F65">
      <w:pPr>
        <w:pStyle w:val="puntohtml"/>
        <w:numPr>
          <w:ilvl w:val="1"/>
          <w:numId w:val="18"/>
        </w:numPr>
        <w:shd w:val="clear" w:color="auto" w:fill="F8F8F8"/>
        <w:spacing w:before="0" w:after="0"/>
        <w:ind w:left="1680" w:right="240"/>
        <w:rPr>
          <w:rFonts w:ascii="Verdana" w:hAnsi="Verdana"/>
          <w:color w:val="000000"/>
          <w:sz w:val="22"/>
          <w:szCs w:val="22"/>
        </w:rPr>
      </w:pPr>
      <w:hyperlink r:id="rId42" w:tooltip="Versión HTML BOE-A-2021-21885" w:history="1">
        <w:r w:rsidR="00756252">
          <w:rPr>
            <w:rStyle w:val="Hipervnculo"/>
            <w:rFonts w:ascii="Verdana" w:hAnsi="Verdana"/>
            <w:sz w:val="22"/>
            <w:szCs w:val="22"/>
          </w:rPr>
          <w:t>Otros formatos</w:t>
        </w:r>
      </w:hyperlink>
    </w:p>
    <w:p w14:paraId="571FFFC8" w14:textId="01A47281" w:rsidR="00756252" w:rsidRDefault="00756252" w:rsidP="003217E4">
      <w:pPr>
        <w:jc w:val="both"/>
        <w:rPr>
          <w:rFonts w:ascii="Times New Roman" w:hAnsi="Times New Roman"/>
          <w:b/>
          <w:u w:val="single"/>
          <w:lang w:val="es-ES"/>
        </w:rPr>
      </w:pPr>
    </w:p>
    <w:p w14:paraId="1CC95FFC" w14:textId="735F8206" w:rsidR="00756252" w:rsidRDefault="006D6D33" w:rsidP="003217E4">
      <w:pPr>
        <w:jc w:val="both"/>
        <w:rPr>
          <w:rFonts w:ascii="Times New Roman" w:hAnsi="Times New Roman"/>
          <w:b/>
          <w:u w:val="single"/>
          <w:lang w:val="es-ES"/>
        </w:rPr>
      </w:pPr>
      <w:r>
        <w:rPr>
          <w:rFonts w:ascii="Times New Roman" w:hAnsi="Times New Roman"/>
          <w:b/>
          <w:u w:val="single"/>
          <w:lang w:val="es-ES"/>
        </w:rPr>
        <w:t>*************************************************************************</w:t>
      </w:r>
    </w:p>
    <w:sectPr w:rsidR="00756252" w:rsidSect="00D5251E">
      <w:headerReference w:type="default" r:id="rId43"/>
      <w:footerReference w:type="default" r:id="rId4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5E59" w14:textId="77777777" w:rsidR="0004039E" w:rsidRDefault="0004039E">
      <w:r>
        <w:separator/>
      </w:r>
    </w:p>
  </w:endnote>
  <w:endnote w:type="continuationSeparator" w:id="0">
    <w:p w14:paraId="7A59E7CC" w14:textId="77777777" w:rsidR="0004039E" w:rsidRDefault="000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4C97" w14:textId="77777777" w:rsidR="0004039E" w:rsidRDefault="0004039E">
      <w:r>
        <w:separator/>
      </w:r>
    </w:p>
  </w:footnote>
  <w:footnote w:type="continuationSeparator" w:id="0">
    <w:p w14:paraId="6D3DB05D" w14:textId="77777777" w:rsidR="0004039E" w:rsidRDefault="0004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6B6"/>
    <w:multiLevelType w:val="multilevel"/>
    <w:tmpl w:val="EF58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73A51"/>
    <w:multiLevelType w:val="multilevel"/>
    <w:tmpl w:val="0F8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6A71"/>
    <w:multiLevelType w:val="multilevel"/>
    <w:tmpl w:val="8824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35F51"/>
    <w:multiLevelType w:val="multilevel"/>
    <w:tmpl w:val="D302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06C2"/>
    <w:multiLevelType w:val="multilevel"/>
    <w:tmpl w:val="FB32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20BC6"/>
    <w:multiLevelType w:val="multilevel"/>
    <w:tmpl w:val="CABC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01993"/>
    <w:multiLevelType w:val="multilevel"/>
    <w:tmpl w:val="9E32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C4929"/>
    <w:multiLevelType w:val="multilevel"/>
    <w:tmpl w:val="E658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42EAC"/>
    <w:multiLevelType w:val="multilevel"/>
    <w:tmpl w:val="545C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407E7"/>
    <w:multiLevelType w:val="multilevel"/>
    <w:tmpl w:val="B99C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E6120"/>
    <w:multiLevelType w:val="multilevel"/>
    <w:tmpl w:val="8654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61AB2"/>
    <w:multiLevelType w:val="multilevel"/>
    <w:tmpl w:val="A176C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80840"/>
    <w:multiLevelType w:val="multilevel"/>
    <w:tmpl w:val="61069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3555E"/>
    <w:multiLevelType w:val="multilevel"/>
    <w:tmpl w:val="65D2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75B93"/>
    <w:multiLevelType w:val="multilevel"/>
    <w:tmpl w:val="9AA0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01FB5"/>
    <w:multiLevelType w:val="multilevel"/>
    <w:tmpl w:val="2294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B53D9"/>
    <w:multiLevelType w:val="multilevel"/>
    <w:tmpl w:val="DCD8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823DC"/>
    <w:multiLevelType w:val="multilevel"/>
    <w:tmpl w:val="B522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3"/>
  </w:num>
  <w:num w:numId="5">
    <w:abstractNumId w:val="2"/>
  </w:num>
  <w:num w:numId="6">
    <w:abstractNumId w:val="17"/>
  </w:num>
  <w:num w:numId="7">
    <w:abstractNumId w:val="13"/>
  </w:num>
  <w:num w:numId="8">
    <w:abstractNumId w:val="9"/>
  </w:num>
  <w:num w:numId="9">
    <w:abstractNumId w:val="12"/>
  </w:num>
  <w:num w:numId="10">
    <w:abstractNumId w:val="5"/>
  </w:num>
  <w:num w:numId="11">
    <w:abstractNumId w:val="8"/>
  </w:num>
  <w:num w:numId="12">
    <w:abstractNumId w:val="14"/>
  </w:num>
  <w:num w:numId="13">
    <w:abstractNumId w:val="6"/>
  </w:num>
  <w:num w:numId="14">
    <w:abstractNumId w:val="15"/>
  </w:num>
  <w:num w:numId="15">
    <w:abstractNumId w:val="10"/>
  </w:num>
  <w:num w:numId="16">
    <w:abstractNumId w:val="4"/>
  </w:num>
  <w:num w:numId="17">
    <w:abstractNumId w:val="1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39E"/>
    <w:rsid w:val="000408E6"/>
    <w:rsid w:val="00043948"/>
    <w:rsid w:val="00045FFD"/>
    <w:rsid w:val="00063D98"/>
    <w:rsid w:val="00064A18"/>
    <w:rsid w:val="0007679B"/>
    <w:rsid w:val="00080B21"/>
    <w:rsid w:val="000846F8"/>
    <w:rsid w:val="00090005"/>
    <w:rsid w:val="00092E4D"/>
    <w:rsid w:val="000B3699"/>
    <w:rsid w:val="000B3D38"/>
    <w:rsid w:val="000B51F2"/>
    <w:rsid w:val="000C0F81"/>
    <w:rsid w:val="000C15C8"/>
    <w:rsid w:val="000C7E43"/>
    <w:rsid w:val="000D3BB9"/>
    <w:rsid w:val="000D5417"/>
    <w:rsid w:val="000D657A"/>
    <w:rsid w:val="000E231E"/>
    <w:rsid w:val="000E34D1"/>
    <w:rsid w:val="000F00E2"/>
    <w:rsid w:val="00100A79"/>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5FD8"/>
    <w:rsid w:val="001B7E66"/>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7675"/>
    <w:rsid w:val="0023769C"/>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17E4"/>
    <w:rsid w:val="00322167"/>
    <w:rsid w:val="00322F5A"/>
    <w:rsid w:val="00324C45"/>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1047D"/>
    <w:rsid w:val="00411FB3"/>
    <w:rsid w:val="004134DF"/>
    <w:rsid w:val="00420B20"/>
    <w:rsid w:val="00427F4A"/>
    <w:rsid w:val="004402D6"/>
    <w:rsid w:val="00443484"/>
    <w:rsid w:val="0044498D"/>
    <w:rsid w:val="00444B6A"/>
    <w:rsid w:val="00446027"/>
    <w:rsid w:val="00446908"/>
    <w:rsid w:val="0045426D"/>
    <w:rsid w:val="00456195"/>
    <w:rsid w:val="00461E7F"/>
    <w:rsid w:val="00462222"/>
    <w:rsid w:val="00467928"/>
    <w:rsid w:val="00470064"/>
    <w:rsid w:val="00483BE6"/>
    <w:rsid w:val="00483EC1"/>
    <w:rsid w:val="0048471B"/>
    <w:rsid w:val="00494C7C"/>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31286"/>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20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1544"/>
    <w:rsid w:val="006B34AD"/>
    <w:rsid w:val="006D3909"/>
    <w:rsid w:val="006D4BE2"/>
    <w:rsid w:val="006D6687"/>
    <w:rsid w:val="006D6D33"/>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423"/>
    <w:rsid w:val="007175A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56252"/>
    <w:rsid w:val="00760612"/>
    <w:rsid w:val="007719C4"/>
    <w:rsid w:val="00772D7C"/>
    <w:rsid w:val="00776CDA"/>
    <w:rsid w:val="00783D19"/>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2BBE"/>
    <w:rsid w:val="00827605"/>
    <w:rsid w:val="00833028"/>
    <w:rsid w:val="00834A97"/>
    <w:rsid w:val="00837CA4"/>
    <w:rsid w:val="00841D89"/>
    <w:rsid w:val="00842BDD"/>
    <w:rsid w:val="00845B8D"/>
    <w:rsid w:val="008509B5"/>
    <w:rsid w:val="00853939"/>
    <w:rsid w:val="00857662"/>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1F65"/>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961EC"/>
    <w:rsid w:val="00AA41BD"/>
    <w:rsid w:val="00AA689E"/>
    <w:rsid w:val="00AB2532"/>
    <w:rsid w:val="00AC1F90"/>
    <w:rsid w:val="00AD05B4"/>
    <w:rsid w:val="00AD3C21"/>
    <w:rsid w:val="00AD5493"/>
    <w:rsid w:val="00AE19D6"/>
    <w:rsid w:val="00AE379E"/>
    <w:rsid w:val="00AF24CE"/>
    <w:rsid w:val="00B0153F"/>
    <w:rsid w:val="00B10465"/>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3BC7"/>
    <w:rsid w:val="00D36A64"/>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0BD1"/>
    <w:rsid w:val="00E8103B"/>
    <w:rsid w:val="00E85016"/>
    <w:rsid w:val="00E85256"/>
    <w:rsid w:val="00E87774"/>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796028">
      <w:bodyDiv w:val="1"/>
      <w:marLeft w:val="0"/>
      <w:marRight w:val="0"/>
      <w:marTop w:val="0"/>
      <w:marBottom w:val="0"/>
      <w:divBdr>
        <w:top w:val="none" w:sz="0" w:space="0" w:color="auto"/>
        <w:left w:val="none" w:sz="0" w:space="0" w:color="auto"/>
        <w:bottom w:val="none" w:sz="0" w:space="0" w:color="auto"/>
        <w:right w:val="none" w:sz="0" w:space="0" w:color="auto"/>
      </w:divBdr>
      <w:divsChild>
        <w:div w:id="498271576">
          <w:marLeft w:val="0"/>
          <w:marRight w:val="0"/>
          <w:marTop w:val="120"/>
          <w:marBottom w:val="0"/>
          <w:divBdr>
            <w:top w:val="none" w:sz="0" w:space="0" w:color="auto"/>
            <w:left w:val="none" w:sz="0" w:space="0" w:color="auto"/>
            <w:bottom w:val="none" w:sz="0" w:space="0" w:color="auto"/>
            <w:right w:val="none" w:sz="0" w:space="0" w:color="auto"/>
          </w:divBdr>
        </w:div>
        <w:div w:id="191288186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12/29/pdfs/BOE-A-2021-21653.pdf" TargetMode="External"/><Relationship Id="rId18" Type="http://schemas.openxmlformats.org/officeDocument/2006/relationships/hyperlink" Target="https://www.boe.es/diario_boe/txt.php?id=BOE-A-2021-21658" TargetMode="External"/><Relationship Id="rId26" Type="http://schemas.openxmlformats.org/officeDocument/2006/relationships/hyperlink" Target="https://www.boe.es/diario_boe/txt.php?id=BOE-A-2021-21789" TargetMode="External"/><Relationship Id="rId39" Type="http://schemas.openxmlformats.org/officeDocument/2006/relationships/hyperlink" Target="https://www.boe.es/boe/dias/2021/12/31/pdfs/BOE-A-2021-21884.pdf" TargetMode="External"/><Relationship Id="rId21" Type="http://schemas.openxmlformats.org/officeDocument/2006/relationships/hyperlink" Target="https://www.boe.es/boe/dias/2021/12/29/pdfs/BOE-A-2021-21665.pdf" TargetMode="External"/><Relationship Id="rId34" Type="http://schemas.openxmlformats.org/officeDocument/2006/relationships/hyperlink" Target="https://www.boe.es/diario_boe/txt.php?id=BOE-A-2021-21798" TargetMode="External"/><Relationship Id="rId42" Type="http://schemas.openxmlformats.org/officeDocument/2006/relationships/hyperlink" Target="https://www.boe.es/diario_boe/txt.php?id=BOE-A-2021-21885" TargetMode="External"/><Relationship Id="rId7" Type="http://schemas.openxmlformats.org/officeDocument/2006/relationships/hyperlink" Target="https://www.boe.es/boe/dias/2021/12/27/pdfs/BOE-A-2021-21393.pdf" TargetMode="External"/><Relationship Id="rId2" Type="http://schemas.openxmlformats.org/officeDocument/2006/relationships/styles" Target="styles.xml"/><Relationship Id="rId16" Type="http://schemas.openxmlformats.org/officeDocument/2006/relationships/hyperlink" Target="https://www.boe.es/diario_boe/txt.php?id=BOE-A-2021-21654" TargetMode="External"/><Relationship Id="rId29" Type="http://schemas.openxmlformats.org/officeDocument/2006/relationships/hyperlink" Target="https://www.boe.es/boe/dias/2021/12/30/pdfs/BOE-A-2021-217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2/29/pdfs/BOE-A-2021-21652.pdf" TargetMode="External"/><Relationship Id="rId24" Type="http://schemas.openxmlformats.org/officeDocument/2006/relationships/hyperlink" Target="https://www.boe.es/diario_boe/txt.php?id=BOE-A-2021-21788" TargetMode="External"/><Relationship Id="rId32" Type="http://schemas.openxmlformats.org/officeDocument/2006/relationships/hyperlink" Target="https://www.boe.es/diario_boe/txt.php?id=BOE-A-2021-21792" TargetMode="External"/><Relationship Id="rId37" Type="http://schemas.openxmlformats.org/officeDocument/2006/relationships/hyperlink" Target="https://www.boe.es/boe/dias/2021/12/30/pdfs/BOE-A-2021-21816.pdf" TargetMode="External"/><Relationship Id="rId40" Type="http://schemas.openxmlformats.org/officeDocument/2006/relationships/hyperlink" Target="https://www.boe.es/diario_boe/txt.php?id=BOE-A-2021-2188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12/29/pdfs/BOE-A-2021-21654.pdf" TargetMode="External"/><Relationship Id="rId23" Type="http://schemas.openxmlformats.org/officeDocument/2006/relationships/hyperlink" Target="https://www.boe.es/boe/dias/2021/12/30/pdfs/BOE-A-2021-21788.pdf" TargetMode="External"/><Relationship Id="rId28" Type="http://schemas.openxmlformats.org/officeDocument/2006/relationships/hyperlink" Target="https://www.boe.es/diario_boe/txt.php?id=BOE-A-2021-21790" TargetMode="External"/><Relationship Id="rId36" Type="http://schemas.openxmlformats.org/officeDocument/2006/relationships/hyperlink" Target="https://www.boe.es/diario_boe/txt.php?id=BOE-A-2021-21799" TargetMode="External"/><Relationship Id="rId10" Type="http://schemas.openxmlformats.org/officeDocument/2006/relationships/hyperlink" Target="https://www.boe.es/diario_boe/txt.php?id=BOE-A-2021-21651" TargetMode="External"/><Relationship Id="rId19" Type="http://schemas.openxmlformats.org/officeDocument/2006/relationships/hyperlink" Target="https://www.boe.es/boe/dias/2021/12/29/pdfs/BOE-A-2021-21659.pdf" TargetMode="External"/><Relationship Id="rId31" Type="http://schemas.openxmlformats.org/officeDocument/2006/relationships/hyperlink" Target="https://www.boe.es/boe/dias/2021/12/30/pdfs/BOE-A-2021-21792.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12/29/pdfs/BOE-A-2021-21651.pdf" TargetMode="External"/><Relationship Id="rId14" Type="http://schemas.openxmlformats.org/officeDocument/2006/relationships/hyperlink" Target="https://www.boe.es/diario_boe/txt.php?id=BOE-A-2021-21653" TargetMode="External"/><Relationship Id="rId22" Type="http://schemas.openxmlformats.org/officeDocument/2006/relationships/hyperlink" Target="https://www.boe.es/diario_boe/txt.php?id=BOE-A-2021-21665" TargetMode="External"/><Relationship Id="rId27" Type="http://schemas.openxmlformats.org/officeDocument/2006/relationships/hyperlink" Target="https://www.boe.es/boe/dias/2021/12/30/pdfs/BOE-A-2021-21790.pdf" TargetMode="External"/><Relationship Id="rId30" Type="http://schemas.openxmlformats.org/officeDocument/2006/relationships/hyperlink" Target="https://www.boe.es/diario_boe/txt.php?id=BOE-A-2021-21791" TargetMode="External"/><Relationship Id="rId35" Type="http://schemas.openxmlformats.org/officeDocument/2006/relationships/hyperlink" Target="https://www.boe.es/boe/dias/2021/12/30/pdfs/BOE-A-2021-21799.pdf" TargetMode="External"/><Relationship Id="rId43" Type="http://schemas.openxmlformats.org/officeDocument/2006/relationships/header" Target="header1.xml"/><Relationship Id="rId8" Type="http://schemas.openxmlformats.org/officeDocument/2006/relationships/hyperlink" Target="https://www.boe.es/diario_boe/txt.php?id=BOE-A-2021-21393" TargetMode="External"/><Relationship Id="rId3" Type="http://schemas.openxmlformats.org/officeDocument/2006/relationships/settings" Target="settings.xml"/><Relationship Id="rId12" Type="http://schemas.openxmlformats.org/officeDocument/2006/relationships/hyperlink" Target="https://www.boe.es/diario_boe/txt.php?id=BOE-A-2021-21652" TargetMode="External"/><Relationship Id="rId17" Type="http://schemas.openxmlformats.org/officeDocument/2006/relationships/hyperlink" Target="https://www.boe.es/boe/dias/2021/12/29/pdfs/BOE-A-2021-21658.pdf" TargetMode="External"/><Relationship Id="rId25" Type="http://schemas.openxmlformats.org/officeDocument/2006/relationships/hyperlink" Target="https://www.boe.es/boe/dias/2021/12/30/pdfs/BOE-A-2021-21789.pdf" TargetMode="External"/><Relationship Id="rId33" Type="http://schemas.openxmlformats.org/officeDocument/2006/relationships/hyperlink" Target="https://www.boe.es/boe/dias/2021/12/30/pdfs/BOE-A-2021-21798.pdf" TargetMode="External"/><Relationship Id="rId38" Type="http://schemas.openxmlformats.org/officeDocument/2006/relationships/hyperlink" Target="https://www.boe.es/diario_boe/txt.php?id=BOE-A-2021-21816" TargetMode="External"/><Relationship Id="rId46" Type="http://schemas.openxmlformats.org/officeDocument/2006/relationships/theme" Target="theme/theme1.xml"/><Relationship Id="rId20" Type="http://schemas.openxmlformats.org/officeDocument/2006/relationships/hyperlink" Target="https://www.boe.es/diario_boe/txt.php?id=BOE-A-2021-21659" TargetMode="External"/><Relationship Id="rId41" Type="http://schemas.openxmlformats.org/officeDocument/2006/relationships/hyperlink" Target="https://www.boe.es/boe/dias/2021/12/31/pdfs/BOE-A-2021-2188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1806</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2021-12-30T07:24:00Z</dcterms:created>
  <dcterms:modified xsi:type="dcterms:W3CDTF">2022-01-01T12:40:00Z</dcterms:modified>
</cp:coreProperties>
</file>